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Milá 2. 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příští týden nedostanete žádné nové úkoly, týden bude určen k opakování a přímo ve vaší třídě také ke kontrole, co komu chybí ke stoprocentnímu splnění všech úkolů... Pokud patříte k “hříšníkům”, kteří něco neodevzdali, budu vás kontaktovat.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Využijeme čas také k online setkání, termín a odkaz vám přijde mailem. Online setkání bude určeno především pro vaše dotazy a postřehy.</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aplikaci Teams v záložce Soubory/Výukové materiály najdete po 11. květnu další očíslované zápisy, které si jakýmkoli způsobem převeďte do svých poznámek. Zápisy řaďte chronologicky, od jedničky, zatím tam máte čtyři. Je nutné jim věnovat pozornost.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Mějte krásný máj a dobrou náladu. HK</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