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Milá 2. A,</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příští týden nedostanete žádné nové úkoly, týden bude určen k opakování a přímo ve vaší třídě také ke kontrole, co komu chybí ke stoprocentnímu splnění všech úkolů... Pokud patříte k “hříšníkům”, kteří něco neodevzdali, budu vás kontaktovat. </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Využijeme čas také k online setkání, termín a odkaz vám přijde mailem. Online setkání bude určeno především pro vaše dotazy a postřehy.</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aplikaci Teams v záložce Soubory/Výukové materiály najdete po 11. květnu další očíslované zápisy, které si jakýmkoli způsobem převeďte do svých poznámek. Zápisy řaďte chronologicky, od jedničky, zatím tam máte čtyři. Je nutné jim věnovat pozornost.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Mějte krásný máj a dobrou náladu. HK</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