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23" w:rsidRPr="006F3260" w:rsidRDefault="00553E5F" w:rsidP="006F326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F3260">
        <w:rPr>
          <w:b/>
          <w:sz w:val="28"/>
          <w:szCs w:val="28"/>
          <w:u w:val="single"/>
        </w:rPr>
        <w:t>ORGÁNY OBCE</w:t>
      </w:r>
    </w:p>
    <w:p w:rsidR="00553E5F" w:rsidRDefault="00553E5F" w:rsidP="00553E5F">
      <w:pPr>
        <w:spacing w:after="0" w:line="240" w:lineRule="auto"/>
      </w:pPr>
    </w:p>
    <w:p w:rsidR="006F3260" w:rsidRPr="005B18D1" w:rsidRDefault="006F3260" w:rsidP="006F3260">
      <w:pPr>
        <w:spacing w:after="0"/>
        <w:rPr>
          <w:b/>
          <w:u w:val="single"/>
        </w:rPr>
      </w:pPr>
      <w:r w:rsidRPr="005B18D1">
        <w:rPr>
          <w:b/>
          <w:u w:val="single"/>
        </w:rPr>
        <w:t>ORGÁNY, KTERÉ OBEC MÁ K ZAJIŠTĚNÍ SVÝCH ÚKOLŮ:</w:t>
      </w:r>
    </w:p>
    <w:p w:rsidR="006F3260" w:rsidRDefault="006F3260" w:rsidP="006F3260">
      <w:pPr>
        <w:spacing w:after="0"/>
      </w:pPr>
      <w:r>
        <w:t>zastupitelstvo obce, rada obce, starosta, obecní úřad</w:t>
      </w:r>
    </w:p>
    <w:p w:rsidR="006F3260" w:rsidRDefault="006F3260" w:rsidP="006F3260">
      <w:pPr>
        <w:spacing w:after="0"/>
      </w:pPr>
    </w:p>
    <w:p w:rsidR="006F3260" w:rsidRPr="006F3260" w:rsidRDefault="006F3260" w:rsidP="006F3260">
      <w:pPr>
        <w:spacing w:after="0"/>
      </w:pPr>
      <w:r w:rsidRPr="005B18D1">
        <w:rPr>
          <w:b/>
        </w:rPr>
        <w:t>Zastupitelstvo obce</w:t>
      </w:r>
      <w:r>
        <w:rPr>
          <w:b/>
        </w:rPr>
        <w:t xml:space="preserve"> </w:t>
      </w:r>
      <w:r>
        <w:t xml:space="preserve">– viz </w:t>
      </w:r>
      <w:r w:rsidR="000E55D1">
        <w:t>před</w:t>
      </w:r>
      <w:r>
        <w:t>minulá hodina</w:t>
      </w:r>
    </w:p>
    <w:p w:rsidR="006F3260" w:rsidRDefault="006F3260" w:rsidP="00553E5F">
      <w:pPr>
        <w:spacing w:after="0" w:line="240" w:lineRule="auto"/>
      </w:pPr>
    </w:p>
    <w:p w:rsidR="006F3260" w:rsidRDefault="006F3260" w:rsidP="00553E5F">
      <w:pPr>
        <w:spacing w:after="0" w:line="240" w:lineRule="auto"/>
      </w:pPr>
    </w:p>
    <w:p w:rsidR="00553E5F" w:rsidRPr="006F3260" w:rsidRDefault="00553E5F" w:rsidP="00553E5F">
      <w:pPr>
        <w:spacing w:after="0" w:line="240" w:lineRule="auto"/>
        <w:rPr>
          <w:b/>
        </w:rPr>
      </w:pPr>
      <w:r w:rsidRPr="006F3260">
        <w:rPr>
          <w:b/>
        </w:rPr>
        <w:t>Rada obce</w:t>
      </w:r>
    </w:p>
    <w:p w:rsidR="00553E5F" w:rsidRDefault="00553E5F" w:rsidP="00553E5F">
      <w:pPr>
        <w:spacing w:after="0" w:line="240" w:lineRule="auto"/>
      </w:pPr>
      <w:r>
        <w:t xml:space="preserve">- výkonný a kontrolní orgán obce = připravuje podklady pro jednání zastupitelstva a zajišťuje, aby </w:t>
      </w:r>
    </w:p>
    <w:p w:rsidR="00553E5F" w:rsidRDefault="00553E5F" w:rsidP="00553E5F">
      <w:pPr>
        <w:spacing w:after="0" w:line="240" w:lineRule="auto"/>
      </w:pPr>
      <w:r>
        <w:t xml:space="preserve">  jeho rozhodnutí byla realizována v praxi</w:t>
      </w:r>
    </w:p>
    <w:p w:rsidR="00553E5F" w:rsidRDefault="00553E5F" w:rsidP="00553E5F">
      <w:pPr>
        <w:spacing w:after="0" w:line="240" w:lineRule="auto"/>
      </w:pPr>
      <w:r>
        <w:t>- členové rady jsou voleni z řad obecního zastupitelstva</w:t>
      </w:r>
    </w:p>
    <w:p w:rsidR="00553E5F" w:rsidRDefault="00553E5F" w:rsidP="00553E5F">
      <w:pPr>
        <w:spacing w:after="0" w:line="240" w:lineRule="auto"/>
      </w:pPr>
      <w:r>
        <w:t xml:space="preserve">- počet členů zastupitelstva závisí na počtu </w:t>
      </w:r>
      <w:r>
        <w:t>obyvatel obce, v Kroměříži má 9</w:t>
      </w:r>
      <w:r>
        <w:t xml:space="preserve"> členů</w:t>
      </w:r>
    </w:p>
    <w:p w:rsidR="00553E5F" w:rsidRDefault="00553E5F" w:rsidP="00553E5F">
      <w:pPr>
        <w:spacing w:after="0" w:line="240" w:lineRule="auto"/>
      </w:pPr>
      <w:r>
        <w:t xml:space="preserve">- zasedání jsou </w:t>
      </w:r>
      <w:r>
        <w:t>neveřejná</w:t>
      </w:r>
    </w:p>
    <w:p w:rsidR="00553E5F" w:rsidRDefault="00553E5F" w:rsidP="00553E5F">
      <w:pPr>
        <w:spacing w:after="0" w:line="240" w:lineRule="auto"/>
      </w:pPr>
    </w:p>
    <w:p w:rsidR="00553E5F" w:rsidRPr="006F3260" w:rsidRDefault="002349FE" w:rsidP="00553E5F">
      <w:pPr>
        <w:spacing w:after="0" w:line="240" w:lineRule="auto"/>
        <w:rPr>
          <w:b/>
        </w:rPr>
      </w:pPr>
      <w:r w:rsidRPr="006F3260">
        <w:rPr>
          <w:b/>
        </w:rPr>
        <w:t>Starosta</w:t>
      </w:r>
    </w:p>
    <w:p w:rsidR="002349FE" w:rsidRDefault="002349FE" w:rsidP="00553E5F">
      <w:pPr>
        <w:spacing w:after="0" w:line="240" w:lineRule="auto"/>
      </w:pPr>
      <w:r>
        <w:t>- nejvyšší představitel obce</w:t>
      </w:r>
    </w:p>
    <w:p w:rsidR="002349FE" w:rsidRDefault="002349FE" w:rsidP="00553E5F">
      <w:pPr>
        <w:spacing w:after="0" w:line="240" w:lineRule="auto"/>
      </w:pPr>
      <w:r>
        <w:t>- volen zastupitelstvem obce</w:t>
      </w:r>
    </w:p>
    <w:p w:rsidR="002349FE" w:rsidRDefault="002349FE" w:rsidP="00553E5F">
      <w:pPr>
        <w:spacing w:after="0" w:line="240" w:lineRule="auto"/>
      </w:pPr>
      <w:r>
        <w:t>- v Kroměříži – Mgr. Jaroslav Němec</w:t>
      </w:r>
    </w:p>
    <w:p w:rsidR="002349FE" w:rsidRDefault="002349FE" w:rsidP="00553E5F">
      <w:pPr>
        <w:spacing w:after="0" w:line="240" w:lineRule="auto"/>
      </w:pPr>
    </w:p>
    <w:p w:rsidR="002349FE" w:rsidRPr="006F3260" w:rsidRDefault="00CD4DB8" w:rsidP="00553E5F">
      <w:pPr>
        <w:spacing w:after="0" w:line="240" w:lineRule="auto"/>
        <w:rPr>
          <w:b/>
        </w:rPr>
      </w:pPr>
      <w:r w:rsidRPr="006F3260">
        <w:rPr>
          <w:b/>
        </w:rPr>
        <w:t>Obecní úřad (=</w:t>
      </w:r>
      <w:r w:rsidR="00485066">
        <w:rPr>
          <w:b/>
        </w:rPr>
        <w:t xml:space="preserve"> </w:t>
      </w:r>
      <w:r w:rsidRPr="006F3260">
        <w:rPr>
          <w:b/>
        </w:rPr>
        <w:t>radnice)</w:t>
      </w:r>
    </w:p>
    <w:p w:rsidR="00CD4DB8" w:rsidRDefault="00CD4DB8" w:rsidP="00553E5F">
      <w:pPr>
        <w:spacing w:after="0" w:line="240" w:lineRule="auto"/>
      </w:pPr>
      <w:r>
        <w:t>- plní úkoly samostatné i přenesené působnosti obce</w:t>
      </w:r>
    </w:p>
    <w:p w:rsidR="00862811" w:rsidRDefault="00CD4DB8" w:rsidP="00553E5F">
      <w:pPr>
        <w:spacing w:after="0" w:line="240" w:lineRule="auto"/>
      </w:pPr>
      <w:r>
        <w:t>- kromě voleného zastupitelstva pracují na radnici také stálí zaměstnanci (úředníci)</w:t>
      </w:r>
      <w:r w:rsidR="00862811">
        <w:t xml:space="preserve">; tito úředníci </w:t>
      </w:r>
    </w:p>
    <w:p w:rsidR="00CD4DB8" w:rsidRDefault="00862811" w:rsidP="00553E5F">
      <w:pPr>
        <w:spacing w:after="0" w:line="240" w:lineRule="auto"/>
      </w:pPr>
      <w:r>
        <w:t xml:space="preserve">  pracují v rámci jednotlivých oddělení – tzv. odborů</w:t>
      </w:r>
    </w:p>
    <w:p w:rsidR="00862811" w:rsidRDefault="00862811" w:rsidP="00553E5F">
      <w:pPr>
        <w:spacing w:after="0" w:line="240" w:lineRule="auto"/>
      </w:pPr>
      <w:r>
        <w:t xml:space="preserve">- např. odbor finanční, živnostenský, život. </w:t>
      </w:r>
      <w:proofErr w:type="gramStart"/>
      <w:r>
        <w:t>prostředí</w:t>
      </w:r>
      <w:proofErr w:type="gramEnd"/>
      <w:r>
        <w:t>, školský, stavební, dopravní, sociálních věcí, …</w:t>
      </w:r>
    </w:p>
    <w:p w:rsidR="00D06D39" w:rsidRDefault="00D06D39" w:rsidP="00553E5F">
      <w:pPr>
        <w:spacing w:after="0" w:line="240" w:lineRule="auto"/>
      </w:pPr>
      <w:r>
        <w:t>- počet odborů na radnici závisí na velikosti obce (menší obce mají méně pravomocí a méně odborů)</w:t>
      </w:r>
    </w:p>
    <w:p w:rsidR="00535CB2" w:rsidRDefault="00535CB2" w:rsidP="00553E5F">
      <w:pPr>
        <w:spacing w:after="0" w:line="240" w:lineRule="auto"/>
      </w:pPr>
    </w:p>
    <w:p w:rsidR="006F3260" w:rsidRDefault="00535CB2" w:rsidP="00553E5F">
      <w:pPr>
        <w:spacing w:after="0" w:line="240" w:lineRule="auto"/>
      </w:pPr>
      <w:r>
        <w:t xml:space="preserve">- zastupitelé a úředníci pracují také v rámci různých </w:t>
      </w:r>
      <w:r w:rsidRPr="001A4E9F">
        <w:rPr>
          <w:b/>
        </w:rPr>
        <w:t>výborů</w:t>
      </w:r>
      <w:r>
        <w:t xml:space="preserve"> (např. Finanční výbor) a </w:t>
      </w:r>
      <w:r w:rsidRPr="001A4E9F">
        <w:rPr>
          <w:b/>
        </w:rPr>
        <w:t>komisí</w:t>
      </w:r>
      <w:r>
        <w:t xml:space="preserve"> (např. </w:t>
      </w:r>
      <w:r w:rsidR="006F3260">
        <w:t xml:space="preserve"> </w:t>
      </w:r>
    </w:p>
    <w:p w:rsidR="00535CB2" w:rsidRDefault="006F3260" w:rsidP="00553E5F">
      <w:pPr>
        <w:spacing w:after="0" w:line="240" w:lineRule="auto"/>
      </w:pPr>
      <w:r>
        <w:t xml:space="preserve">  </w:t>
      </w:r>
      <w:r w:rsidR="001A4E9F">
        <w:t>K</w:t>
      </w:r>
      <w:r w:rsidR="00535CB2">
        <w:t xml:space="preserve">omise pro životní prostředí) </w:t>
      </w:r>
    </w:p>
    <w:p w:rsidR="00553E5F" w:rsidRDefault="00553E5F" w:rsidP="00553E5F">
      <w:pPr>
        <w:spacing w:line="360" w:lineRule="auto"/>
      </w:pPr>
    </w:p>
    <w:p w:rsidR="00F60400" w:rsidRDefault="006F3260" w:rsidP="00F60400">
      <w:pPr>
        <w:spacing w:after="0"/>
      </w:pPr>
      <w:r w:rsidRPr="00F60400">
        <w:rPr>
          <w:b/>
          <w:u w:val="single"/>
        </w:rPr>
        <w:t>DÚ</w:t>
      </w:r>
      <w:r w:rsidR="00F60400" w:rsidRPr="00F60400">
        <w:rPr>
          <w:b/>
          <w:u w:val="single"/>
        </w:rPr>
        <w:t>:</w:t>
      </w:r>
      <w:r w:rsidR="00F60400">
        <w:tab/>
      </w:r>
      <w:r w:rsidR="00F60400">
        <w:rPr>
          <w:rFonts w:cstheme="minorHAnsi"/>
        </w:rPr>
        <w:t>•</w:t>
      </w:r>
      <w:r w:rsidR="00F60400">
        <w:t xml:space="preserve"> </w:t>
      </w:r>
      <w:r w:rsidR="00F60400">
        <w:t xml:space="preserve">- </w:t>
      </w:r>
      <w:r w:rsidR="001A4E9F">
        <w:rPr>
          <w:i/>
        </w:rPr>
        <w:t>UČEBNICE</w:t>
      </w:r>
      <w:r w:rsidR="00F60400" w:rsidRPr="005B18D1">
        <w:rPr>
          <w:i/>
        </w:rPr>
        <w:t xml:space="preserve"> str. 43</w:t>
      </w:r>
      <w:r w:rsidR="001A4E9F">
        <w:rPr>
          <w:i/>
        </w:rPr>
        <w:t>, 44</w:t>
      </w:r>
      <w:r w:rsidR="001A4E9F">
        <w:t xml:space="preserve"> -</w:t>
      </w:r>
      <w:bookmarkStart w:id="0" w:name="_GoBack"/>
      <w:bookmarkEnd w:id="0"/>
      <w:r w:rsidR="00F60400">
        <w:t xml:space="preserve"> pročíst údaje o obecním zastupitelstvu</w:t>
      </w:r>
      <w:r w:rsidR="001A4E9F">
        <w:t xml:space="preserve"> a radě</w:t>
      </w:r>
    </w:p>
    <w:p w:rsidR="00F60400" w:rsidRDefault="00F60400" w:rsidP="00F60400">
      <w:pPr>
        <w:spacing w:after="0"/>
      </w:pPr>
      <w:r>
        <w:tab/>
      </w:r>
      <w:r>
        <w:rPr>
          <w:rFonts w:cstheme="minorHAnsi"/>
        </w:rPr>
        <w:t>•</w:t>
      </w:r>
      <w:r>
        <w:t xml:space="preserve"> - prohlédnout webové stránky města Kroměříže – viz: </w:t>
      </w:r>
    </w:p>
    <w:p w:rsidR="00F60400" w:rsidRPr="00F60400" w:rsidRDefault="00F60400" w:rsidP="00F60400">
      <w:pPr>
        <w:spacing w:after="0"/>
        <w:ind w:left="708"/>
        <w:rPr>
          <w:rFonts w:cstheme="minorHAnsi"/>
          <w:sz w:val="20"/>
          <w:szCs w:val="20"/>
        </w:rPr>
      </w:pPr>
      <w:r w:rsidRPr="00F60400">
        <w:rPr>
          <w:rFonts w:cstheme="minorHAnsi"/>
          <w:color w:val="FF0000"/>
        </w:rPr>
        <w:t xml:space="preserve">      </w:t>
      </w:r>
      <w:hyperlink r:id="rId4" w:history="1">
        <w:r w:rsidRPr="00F60400">
          <w:rPr>
            <w:rStyle w:val="Hypertextovodkaz"/>
            <w:rFonts w:cstheme="minorHAnsi"/>
            <w:color w:val="FF0000"/>
            <w:u w:val="none"/>
            <w:shd w:val="clear" w:color="auto" w:fill="FFFFFF"/>
          </w:rPr>
          <w:t>https://</w:t>
        </w:r>
        <w:r w:rsidRPr="00F60400">
          <w:rPr>
            <w:rStyle w:val="Hypertextovodkaz"/>
            <w:rFonts w:cstheme="minorHAnsi"/>
            <w:b/>
            <w:bCs/>
            <w:color w:val="FF0000"/>
            <w:u w:val="none"/>
            <w:shd w:val="clear" w:color="auto" w:fill="FFFFFF"/>
          </w:rPr>
          <w:t>mesto</w:t>
        </w:r>
        <w:r w:rsidRPr="00F60400">
          <w:rPr>
            <w:rStyle w:val="Hypertextovodkaz"/>
            <w:rFonts w:cstheme="minorHAnsi"/>
            <w:color w:val="FF0000"/>
            <w:u w:val="none"/>
            <w:shd w:val="clear" w:color="auto" w:fill="FFFFFF"/>
          </w:rPr>
          <w:t>-</w:t>
        </w:r>
        <w:r w:rsidRPr="00F60400">
          <w:rPr>
            <w:rStyle w:val="Hypertextovodkaz"/>
            <w:rFonts w:cstheme="minorHAnsi"/>
            <w:b/>
            <w:bCs/>
            <w:color w:val="FF0000"/>
            <w:u w:val="none"/>
            <w:shd w:val="clear" w:color="auto" w:fill="FFFFFF"/>
          </w:rPr>
          <w:t>kromeriz</w:t>
        </w:r>
        <w:r w:rsidRPr="00F60400">
          <w:rPr>
            <w:rStyle w:val="Hypertextovodkaz"/>
            <w:rFonts w:cstheme="minorHAnsi"/>
            <w:color w:val="FF0000"/>
            <w:u w:val="none"/>
            <w:shd w:val="clear" w:color="auto" w:fill="FFFFFF"/>
          </w:rPr>
          <w:t>.cz</w:t>
        </w:r>
      </w:hyperlink>
      <w:r>
        <w:rPr>
          <w:rFonts w:cstheme="minorHAnsi"/>
          <w:color w:val="FF0000"/>
        </w:rPr>
        <w:t xml:space="preserve"> </w:t>
      </w:r>
      <w:r w:rsidRPr="00F60400">
        <w:rPr>
          <w:rFonts w:cstheme="minorHAnsi"/>
          <w:sz w:val="20"/>
          <w:szCs w:val="20"/>
        </w:rPr>
        <w:t>(prohlédnout údaje o zastupitelstvu, radě, výborech, komisích, …)</w:t>
      </w:r>
    </w:p>
    <w:p w:rsidR="00F60400" w:rsidRDefault="00F60400" w:rsidP="00F60400">
      <w:pPr>
        <w:spacing w:after="0"/>
      </w:pPr>
    </w:p>
    <w:p w:rsidR="006F3260" w:rsidRDefault="006F3260" w:rsidP="00553E5F">
      <w:pPr>
        <w:spacing w:line="360" w:lineRule="auto"/>
      </w:pPr>
    </w:p>
    <w:sectPr w:rsidR="006F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32"/>
    <w:rsid w:val="000E55D1"/>
    <w:rsid w:val="001A4E9F"/>
    <w:rsid w:val="002349FE"/>
    <w:rsid w:val="00313D32"/>
    <w:rsid w:val="00485066"/>
    <w:rsid w:val="00535CB2"/>
    <w:rsid w:val="00553E5F"/>
    <w:rsid w:val="006F3260"/>
    <w:rsid w:val="00862811"/>
    <w:rsid w:val="00BB0B23"/>
    <w:rsid w:val="00C9578A"/>
    <w:rsid w:val="00CD4DB8"/>
    <w:rsid w:val="00D06D39"/>
    <w:rsid w:val="00F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24D5"/>
  <w15:chartTrackingRefBased/>
  <w15:docId w15:val="{C6B15B03-4DBA-4563-BBC6-D891C9A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4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60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-kromeri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31</cp:revision>
  <dcterms:created xsi:type="dcterms:W3CDTF">2020-04-07T13:29:00Z</dcterms:created>
  <dcterms:modified xsi:type="dcterms:W3CDTF">2020-04-07T14:41:00Z</dcterms:modified>
</cp:coreProperties>
</file>