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B8" w:rsidRPr="00A347CC" w:rsidRDefault="00FF67B8">
      <w:pPr>
        <w:rPr>
          <w:b/>
          <w:u w:val="single"/>
        </w:rPr>
      </w:pPr>
      <w:r w:rsidRPr="00A347CC">
        <w:rPr>
          <w:b/>
          <w:u w:val="single"/>
        </w:rPr>
        <w:t xml:space="preserve">- jedna změna na úvod: minulý týden přistoupila Severní Makedonie k NATO (takže NATO má nyní  </w:t>
      </w:r>
    </w:p>
    <w:p w:rsidR="00B97C6D" w:rsidRPr="00A347CC" w:rsidRDefault="00FF67B8">
      <w:pPr>
        <w:rPr>
          <w:b/>
          <w:u w:val="single"/>
        </w:rPr>
      </w:pPr>
      <w:r w:rsidRPr="00A347CC">
        <w:rPr>
          <w:b/>
          <w:u w:val="single"/>
        </w:rPr>
        <w:t xml:space="preserve">  již 30 členů!)</w:t>
      </w:r>
    </w:p>
    <w:p w:rsidR="00FF67B8" w:rsidRDefault="00FF67B8">
      <w:bookmarkStart w:id="0" w:name="_GoBack"/>
      <w:bookmarkEnd w:id="0"/>
    </w:p>
    <w:p w:rsidR="00FF67B8" w:rsidRPr="00FF67B8" w:rsidRDefault="00FF67B8" w:rsidP="00FF67B8">
      <w:pPr>
        <w:jc w:val="center"/>
        <w:rPr>
          <w:b/>
          <w:sz w:val="28"/>
          <w:szCs w:val="28"/>
          <w:u w:val="single"/>
        </w:rPr>
      </w:pPr>
      <w:r w:rsidRPr="00FF67B8">
        <w:rPr>
          <w:b/>
          <w:sz w:val="28"/>
          <w:szCs w:val="28"/>
          <w:u w:val="single"/>
        </w:rPr>
        <w:t>INSTITUCE EU - pokračování</w:t>
      </w:r>
    </w:p>
    <w:p w:rsidR="00FF67B8" w:rsidRDefault="00FF67B8"/>
    <w:p w:rsidR="00FF67B8" w:rsidRPr="00C30D25" w:rsidRDefault="00FF67B8" w:rsidP="00FF67B8">
      <w:pPr>
        <w:rPr>
          <w:rFonts w:ascii="Arial" w:hAnsi="Arial" w:cs="Arial"/>
          <w:sz w:val="20"/>
          <w:szCs w:val="20"/>
          <w:u w:val="single"/>
        </w:rPr>
      </w:pPr>
      <w:r w:rsidRPr="00C30D25">
        <w:rPr>
          <w:rFonts w:ascii="Arial" w:hAnsi="Arial" w:cs="Arial"/>
          <w:sz w:val="20"/>
          <w:szCs w:val="20"/>
          <w:u w:val="single"/>
        </w:rPr>
        <w:t>EVROPSKÝ PARLAMENT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sídlí ve Štrasburku (Francie)</w:t>
      </w:r>
      <w:r>
        <w:rPr>
          <w:rFonts w:ascii="Arial" w:hAnsi="Arial" w:cs="Arial"/>
          <w:sz w:val="20"/>
          <w:szCs w:val="20"/>
        </w:rPr>
        <w:t>, může však zasedat i v Bruselu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poslanci voleni v členských státech přímým všeo</w:t>
      </w:r>
      <w:r>
        <w:rPr>
          <w:rFonts w:ascii="Arial" w:hAnsi="Arial" w:cs="Arial"/>
          <w:sz w:val="20"/>
          <w:szCs w:val="20"/>
        </w:rPr>
        <w:t>becným hlasováním na 5 let (2019-2024</w:t>
      </w:r>
      <w:r w:rsidRPr="00C30D25">
        <w:rPr>
          <w:rFonts w:ascii="Arial" w:hAnsi="Arial" w:cs="Arial"/>
          <w:sz w:val="20"/>
          <w:szCs w:val="20"/>
        </w:rPr>
        <w:t>)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počet poslanců odráží lidnatost člens</w:t>
      </w:r>
      <w:r>
        <w:rPr>
          <w:rFonts w:ascii="Arial" w:hAnsi="Arial" w:cs="Arial"/>
          <w:sz w:val="20"/>
          <w:szCs w:val="20"/>
        </w:rPr>
        <w:t>ké země (Německo – 96, Malta – 6</w:t>
      </w:r>
      <w:r w:rsidRPr="00C30D25">
        <w:rPr>
          <w:rFonts w:ascii="Arial" w:hAnsi="Arial" w:cs="Arial"/>
          <w:sz w:val="20"/>
          <w:szCs w:val="20"/>
        </w:rPr>
        <w:t>)</w:t>
      </w:r>
    </w:p>
    <w:p w:rsidR="00FF67B8" w:rsidRDefault="00FF67B8" w:rsidP="00FF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ČR má 21 europoslanců (např. Dita </w:t>
      </w:r>
      <w:proofErr w:type="spellStart"/>
      <w:r>
        <w:rPr>
          <w:rFonts w:ascii="Arial" w:hAnsi="Arial" w:cs="Arial"/>
          <w:sz w:val="20"/>
          <w:szCs w:val="20"/>
        </w:rPr>
        <w:t>Charanzová</w:t>
      </w:r>
      <w:proofErr w:type="spellEnd"/>
      <w:r>
        <w:rPr>
          <w:rFonts w:ascii="Arial" w:hAnsi="Arial" w:cs="Arial"/>
          <w:sz w:val="20"/>
          <w:szCs w:val="20"/>
        </w:rPr>
        <w:t xml:space="preserve">, Jan Zahradil, Alexandr Vondra, Jiří Pospíšil,  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Michaela Šojdrová,…)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parlament má celkem </w:t>
      </w:r>
      <w:r w:rsidRPr="00C30D2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05</w:t>
      </w:r>
      <w:r w:rsidRPr="00C30D25">
        <w:rPr>
          <w:rFonts w:ascii="Arial" w:hAnsi="Arial" w:cs="Arial"/>
          <w:sz w:val="20"/>
          <w:szCs w:val="20"/>
        </w:rPr>
        <w:t xml:space="preserve"> poslanců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předseda EP: David </w:t>
      </w:r>
      <w:proofErr w:type="spellStart"/>
      <w:r>
        <w:rPr>
          <w:rFonts w:ascii="Arial" w:hAnsi="Arial" w:cs="Arial"/>
          <w:sz w:val="20"/>
          <w:szCs w:val="20"/>
        </w:rPr>
        <w:t>Sassoli</w:t>
      </w:r>
      <w:proofErr w:type="spellEnd"/>
      <w:r>
        <w:rPr>
          <w:rFonts w:ascii="Arial" w:hAnsi="Arial" w:cs="Arial"/>
          <w:sz w:val="20"/>
          <w:szCs w:val="20"/>
        </w:rPr>
        <w:t xml:space="preserve"> (Ital) – volen na 2,5 roku, může být zvolen i opakovaně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poslanci se zde sdružují podle politické příslušnosti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 xml:space="preserve">- pravomoci: spolu s Radou EU spolurozhoduje (popř. jen vyjadřuje názor) o schvalování zákonů EU, 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 xml:space="preserve">  schvaluje rozpočet</w:t>
      </w:r>
      <w:r>
        <w:rPr>
          <w:rFonts w:ascii="Arial" w:hAnsi="Arial" w:cs="Arial"/>
          <w:sz w:val="20"/>
          <w:szCs w:val="20"/>
        </w:rPr>
        <w:t xml:space="preserve"> EU, schvaluje a odvolává Evropskou</w:t>
      </w:r>
      <w:r w:rsidRPr="00C30D25">
        <w:rPr>
          <w:rFonts w:ascii="Arial" w:hAnsi="Arial" w:cs="Arial"/>
          <w:sz w:val="20"/>
          <w:szCs w:val="20"/>
        </w:rPr>
        <w:t xml:space="preserve"> komisi, schvaluje přijetí nových členů do EU  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</w:p>
    <w:p w:rsidR="00FF67B8" w:rsidRPr="00C30D25" w:rsidRDefault="00FF67B8" w:rsidP="00FF67B8">
      <w:pPr>
        <w:rPr>
          <w:rFonts w:ascii="Arial" w:hAnsi="Arial" w:cs="Arial"/>
          <w:sz w:val="20"/>
          <w:szCs w:val="20"/>
          <w:u w:val="single"/>
        </w:rPr>
      </w:pPr>
      <w:r w:rsidRPr="00C30D25">
        <w:rPr>
          <w:rFonts w:ascii="Arial" w:hAnsi="Arial" w:cs="Arial"/>
          <w:sz w:val="20"/>
          <w:szCs w:val="20"/>
          <w:u w:val="single"/>
        </w:rPr>
        <w:t>EVROPSKÝ SOUDNÍ DVŮR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sídlí v Lucemburku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je nejvyšší soudní instancí v EU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zajišťuje, aby zákony EU byly vykládány a uplatňovány ve všech zemích stejně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řeší spory týkající se předpisů EU (mezi členy EU, institucemi EU, podniky i fyzickými osobami)</w:t>
      </w:r>
    </w:p>
    <w:p w:rsidR="00FF67B8" w:rsidRPr="00545923" w:rsidRDefault="00FF67B8" w:rsidP="00FF67B8">
      <w:pPr>
        <w:rPr>
          <w:rFonts w:ascii="Arial" w:hAnsi="Arial" w:cs="Arial"/>
          <w:sz w:val="20"/>
          <w:szCs w:val="20"/>
        </w:rPr>
      </w:pPr>
      <w:r w:rsidRPr="00545923">
        <w:rPr>
          <w:rFonts w:ascii="Arial" w:hAnsi="Arial" w:cs="Arial"/>
          <w:sz w:val="20"/>
          <w:szCs w:val="20"/>
        </w:rPr>
        <w:t>- členové EU musejí rozhodnutí respektovat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sestává z 27</w:t>
      </w:r>
      <w:r w:rsidRPr="00C30D25">
        <w:rPr>
          <w:rFonts w:ascii="Arial" w:hAnsi="Arial" w:cs="Arial"/>
          <w:sz w:val="20"/>
          <w:szCs w:val="20"/>
        </w:rPr>
        <w:t xml:space="preserve"> soudců, navrhovaných členskými státy na 6 let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</w:p>
    <w:p w:rsidR="00FF67B8" w:rsidRPr="00C30D25" w:rsidRDefault="00FF67B8" w:rsidP="00FF67B8">
      <w:pPr>
        <w:rPr>
          <w:rFonts w:ascii="Arial" w:hAnsi="Arial" w:cs="Arial"/>
          <w:sz w:val="20"/>
          <w:szCs w:val="20"/>
          <w:u w:val="single"/>
        </w:rPr>
      </w:pPr>
      <w:r w:rsidRPr="00C30D25">
        <w:rPr>
          <w:rFonts w:ascii="Arial" w:hAnsi="Arial" w:cs="Arial"/>
          <w:sz w:val="20"/>
          <w:szCs w:val="20"/>
          <w:u w:val="single"/>
        </w:rPr>
        <w:t>EVROPSKÁ CENTRÁLNÍ BANKA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sídlí ve Frankfurtu nad Mohanem</w:t>
      </w:r>
    </w:p>
    <w:p w:rsidR="00FF67B8" w:rsidRPr="00C30D25" w:rsidRDefault="00FF67B8" w:rsidP="00FF67B8">
      <w:pPr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 xml:space="preserve">- udržuje cenovou stabilitu, řídí měnovou politiku, </w:t>
      </w:r>
      <w:r>
        <w:rPr>
          <w:rFonts w:ascii="Arial" w:hAnsi="Arial" w:cs="Arial"/>
          <w:sz w:val="20"/>
          <w:szCs w:val="20"/>
        </w:rPr>
        <w:t>povoluje vydávání bankovek v 19</w:t>
      </w:r>
      <w:r w:rsidRPr="00C30D25">
        <w:rPr>
          <w:rFonts w:ascii="Arial" w:hAnsi="Arial" w:cs="Arial"/>
          <w:sz w:val="20"/>
          <w:szCs w:val="20"/>
        </w:rPr>
        <w:t xml:space="preserve"> zemích eurozóny</w:t>
      </w:r>
    </w:p>
    <w:p w:rsidR="00FF67B8" w:rsidRPr="00C30D25" w:rsidRDefault="00FF67B8" w:rsidP="00FF67B8">
      <w:pPr>
        <w:jc w:val="both"/>
        <w:rPr>
          <w:rFonts w:ascii="Arial" w:hAnsi="Arial" w:cs="Arial"/>
          <w:sz w:val="20"/>
          <w:szCs w:val="20"/>
        </w:rPr>
      </w:pPr>
      <w:r w:rsidRPr="00C30D25">
        <w:rPr>
          <w:rFonts w:ascii="Arial" w:hAnsi="Arial" w:cs="Arial"/>
          <w:sz w:val="20"/>
          <w:szCs w:val="20"/>
        </w:rPr>
        <w:t>- v čele prezident ECB</w:t>
      </w:r>
      <w:r>
        <w:rPr>
          <w:rFonts w:ascii="Arial" w:hAnsi="Arial" w:cs="Arial"/>
          <w:sz w:val="20"/>
          <w:szCs w:val="20"/>
        </w:rPr>
        <w:t xml:space="preserve"> – </w:t>
      </w:r>
      <w:r w:rsidRPr="00E85759">
        <w:rPr>
          <w:rFonts w:ascii="Arial" w:hAnsi="Arial" w:cs="Arial"/>
          <w:color w:val="333333"/>
          <w:sz w:val="20"/>
          <w:szCs w:val="20"/>
          <w:shd w:val="clear" w:color="auto" w:fill="F3F3F3"/>
        </w:rPr>
        <w:t xml:space="preserve">Christine </w:t>
      </w:r>
      <w:proofErr w:type="spellStart"/>
      <w:r w:rsidRPr="00E85759">
        <w:rPr>
          <w:rFonts w:ascii="Arial" w:hAnsi="Arial" w:cs="Arial"/>
          <w:color w:val="333333"/>
          <w:sz w:val="20"/>
          <w:szCs w:val="20"/>
          <w:shd w:val="clear" w:color="auto" w:fill="F3F3F3"/>
        </w:rPr>
        <w:t>Lagardeová</w:t>
      </w:r>
      <w:proofErr w:type="spellEnd"/>
    </w:p>
    <w:p w:rsidR="00FF67B8" w:rsidRDefault="00FF67B8"/>
    <w:sectPr w:rsidR="00FF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39"/>
    <w:rsid w:val="00216253"/>
    <w:rsid w:val="004A3A39"/>
    <w:rsid w:val="00A347CC"/>
    <w:rsid w:val="00B97C6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1DEB"/>
  <w15:chartTrackingRefBased/>
  <w15:docId w15:val="{307BA5E1-AA35-4A43-BC2F-24D8AA3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17</cp:revision>
  <dcterms:created xsi:type="dcterms:W3CDTF">2020-03-31T19:40:00Z</dcterms:created>
  <dcterms:modified xsi:type="dcterms:W3CDTF">2020-03-31T19:51:00Z</dcterms:modified>
</cp:coreProperties>
</file>