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540" w:rsidRPr="00220540" w:rsidRDefault="00220540" w:rsidP="00220540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220540">
        <w:rPr>
          <w:rFonts w:ascii="Times New Roman" w:eastAsia="Calibri" w:hAnsi="Times New Roman" w:cs="Times New Roman"/>
          <w:b/>
        </w:rPr>
        <w:t xml:space="preserve">LIPIDY (z řeckého </w:t>
      </w:r>
      <w:proofErr w:type="spellStart"/>
      <w:r w:rsidRPr="00220540">
        <w:rPr>
          <w:rFonts w:ascii="Times New Roman" w:eastAsia="Calibri" w:hAnsi="Times New Roman" w:cs="Times New Roman"/>
          <w:b/>
        </w:rPr>
        <w:t>lipos</w:t>
      </w:r>
      <w:proofErr w:type="spellEnd"/>
      <w:r w:rsidRPr="00220540">
        <w:rPr>
          <w:rFonts w:ascii="Times New Roman" w:eastAsia="Calibri" w:hAnsi="Times New Roman" w:cs="Times New Roman"/>
          <w:b/>
        </w:rPr>
        <w:t xml:space="preserve"> = tuk)</w:t>
      </w:r>
    </w:p>
    <w:p w:rsidR="00220540" w:rsidRPr="00220540" w:rsidRDefault="00220540" w:rsidP="003304AE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220540">
        <w:rPr>
          <w:rFonts w:ascii="Times New Roman" w:eastAsia="Calibri" w:hAnsi="Times New Roman" w:cs="Times New Roman"/>
        </w:rPr>
        <w:t xml:space="preserve">Skupina látek chemicky i funkce nesourodých. Jejich společným znakem je přítomnost velkých nepolárních uhlovodíkových struktur v molekule, které jsou příčinou jejich nerozpustnosti ve vodě. Jsou rozpustné v nepolárních rozpouštědlech (chloroform, </w:t>
      </w:r>
      <w:proofErr w:type="spellStart"/>
      <w:r w:rsidRPr="00220540">
        <w:rPr>
          <w:rFonts w:ascii="Times New Roman" w:eastAsia="Calibri" w:hAnsi="Times New Roman" w:cs="Times New Roman"/>
        </w:rPr>
        <w:t>eter</w:t>
      </w:r>
      <w:proofErr w:type="spellEnd"/>
      <w:r w:rsidRPr="00220540">
        <w:rPr>
          <w:rFonts w:ascii="Times New Roman" w:eastAsia="Calibri" w:hAnsi="Times New Roman" w:cs="Times New Roman"/>
        </w:rPr>
        <w:t xml:space="preserve"> apod.), mohou být extrahovány z tkání a pletiv do organických rozpouštědel. </w:t>
      </w:r>
    </w:p>
    <w:p w:rsidR="00220540" w:rsidRPr="00220540" w:rsidRDefault="00220540" w:rsidP="00220540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220540">
        <w:rPr>
          <w:rFonts w:ascii="Times New Roman" w:eastAsia="Calibri" w:hAnsi="Times New Roman" w:cs="Times New Roman"/>
        </w:rPr>
        <w:t>Ve vodě nerozpustné součásti organismů se někdy dělí podle jejich stavby na:</w:t>
      </w:r>
    </w:p>
    <w:p w:rsidR="00220540" w:rsidRPr="00220540" w:rsidRDefault="00220540" w:rsidP="00220540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220540">
        <w:rPr>
          <w:rFonts w:ascii="Times New Roman" w:eastAsia="Calibri" w:hAnsi="Times New Roman" w:cs="Times New Roman"/>
          <w:b/>
          <w:i/>
        </w:rPr>
        <w:t xml:space="preserve">Lipidy </w:t>
      </w:r>
      <w:r w:rsidRPr="00220540">
        <w:rPr>
          <w:rFonts w:ascii="Times New Roman" w:eastAsia="Calibri" w:hAnsi="Times New Roman" w:cs="Times New Roman"/>
        </w:rPr>
        <w:t>– estery vyšších mastných kyselin a alkoholů nebo jejich derivátů – tzv. „zmýdelnitelné lipidy“; nejrozšířenější ze všech ve vodě nerozpustných látek.</w:t>
      </w:r>
    </w:p>
    <w:p w:rsidR="00220540" w:rsidRPr="00220540" w:rsidRDefault="00220540" w:rsidP="00220540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220540">
        <w:rPr>
          <w:rFonts w:ascii="Times New Roman" w:eastAsia="Calibri" w:hAnsi="Times New Roman" w:cs="Times New Roman"/>
          <w:b/>
          <w:i/>
        </w:rPr>
        <w:t>Izoprenoidy</w:t>
      </w:r>
      <w:proofErr w:type="spellEnd"/>
      <w:r w:rsidRPr="00220540">
        <w:rPr>
          <w:rFonts w:ascii="Times New Roman" w:eastAsia="Calibri" w:hAnsi="Times New Roman" w:cs="Times New Roman"/>
        </w:rPr>
        <w:t xml:space="preserve"> – „nezmýdelnitelné lipidy“</w:t>
      </w:r>
    </w:p>
    <w:p w:rsidR="00220540" w:rsidRPr="00220540" w:rsidRDefault="00220540" w:rsidP="00220540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220540">
        <w:rPr>
          <w:rFonts w:ascii="Times New Roman" w:eastAsia="Calibri" w:hAnsi="Times New Roman" w:cs="Times New Roman"/>
        </w:rPr>
        <w:t>Kromě obou skupin existují i další přírodní látky, které nezapadají do uvedených dvou skupin látek, nejsou tak rozšířené a nemají velký význam.</w:t>
      </w:r>
    </w:p>
    <w:p w:rsidR="00220540" w:rsidRPr="00220540" w:rsidRDefault="00220540" w:rsidP="00220540">
      <w:pPr>
        <w:spacing w:after="200" w:line="276" w:lineRule="auto"/>
        <w:jc w:val="both"/>
        <w:rPr>
          <w:rFonts w:ascii="Times New Roman" w:eastAsia="Calibri" w:hAnsi="Times New Roman" w:cs="Times New Roman"/>
          <w:b/>
        </w:rPr>
      </w:pPr>
      <w:r w:rsidRPr="00220540">
        <w:rPr>
          <w:rFonts w:ascii="Times New Roman" w:eastAsia="Calibri" w:hAnsi="Times New Roman" w:cs="Times New Roman"/>
          <w:b/>
        </w:rPr>
        <w:t>Hlavní biologické funkce lipidů</w:t>
      </w:r>
    </w:p>
    <w:p w:rsidR="00220540" w:rsidRPr="00220540" w:rsidRDefault="00220540" w:rsidP="00220540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3304AE">
        <w:rPr>
          <w:rFonts w:ascii="Times New Roman" w:eastAsia="Calibri" w:hAnsi="Times New Roman" w:cs="Times New Roman"/>
          <w:b/>
          <w:i/>
        </w:rPr>
        <w:t xml:space="preserve">Zdroj a rezerva energie </w:t>
      </w:r>
      <w:r w:rsidRPr="00220540">
        <w:rPr>
          <w:rFonts w:ascii="Times New Roman" w:eastAsia="Calibri" w:hAnsi="Times New Roman" w:cs="Times New Roman"/>
        </w:rPr>
        <w:t xml:space="preserve">– energeticky nejbohatší potrava, jejich oxidací se uvolní energie 38 </w:t>
      </w:r>
      <w:proofErr w:type="spellStart"/>
      <w:r w:rsidRPr="00220540">
        <w:rPr>
          <w:rFonts w:ascii="Times New Roman" w:eastAsia="Calibri" w:hAnsi="Times New Roman" w:cs="Times New Roman"/>
        </w:rPr>
        <w:t>kJ</w:t>
      </w:r>
      <w:proofErr w:type="spellEnd"/>
      <w:r w:rsidRPr="00220540">
        <w:rPr>
          <w:rFonts w:ascii="Times New Roman" w:eastAsia="Calibri" w:hAnsi="Times New Roman" w:cs="Times New Roman"/>
        </w:rPr>
        <w:t xml:space="preserve">/g; (oxidací sacharidů pouze 17 </w:t>
      </w:r>
      <w:proofErr w:type="spellStart"/>
      <w:r w:rsidRPr="00220540">
        <w:rPr>
          <w:rFonts w:ascii="Times New Roman" w:eastAsia="Calibri" w:hAnsi="Times New Roman" w:cs="Times New Roman"/>
        </w:rPr>
        <w:t>kJ</w:t>
      </w:r>
      <w:proofErr w:type="spellEnd"/>
      <w:r w:rsidRPr="00220540">
        <w:rPr>
          <w:rFonts w:ascii="Times New Roman" w:eastAsia="Calibri" w:hAnsi="Times New Roman" w:cs="Times New Roman"/>
        </w:rPr>
        <w:t>/g),</w:t>
      </w:r>
    </w:p>
    <w:p w:rsidR="00220540" w:rsidRPr="00220540" w:rsidRDefault="00220540" w:rsidP="00220540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220540">
        <w:rPr>
          <w:rFonts w:ascii="Times New Roman" w:eastAsia="Calibri" w:hAnsi="Times New Roman" w:cs="Times New Roman"/>
        </w:rPr>
        <w:t>Živiny přejaté nad normální potřebu se ukládají v některých tkáních – tzv. depotní tuk, který slouží jako zdroj energie. Biologický jaterní poločas pro jaterní buňky je 1 – 2 dny, pro depotní tuk 15 – 20 dní.</w:t>
      </w:r>
    </w:p>
    <w:p w:rsidR="00220540" w:rsidRPr="00220540" w:rsidRDefault="00220540" w:rsidP="00220540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3304AE">
        <w:rPr>
          <w:rFonts w:ascii="Times New Roman" w:eastAsia="Calibri" w:hAnsi="Times New Roman" w:cs="Times New Roman"/>
          <w:b/>
          <w:i/>
        </w:rPr>
        <w:t xml:space="preserve">Strukturní funkce: </w:t>
      </w:r>
      <w:r w:rsidRPr="00220540">
        <w:rPr>
          <w:rFonts w:ascii="Times New Roman" w:eastAsia="Calibri" w:hAnsi="Times New Roman" w:cs="Times New Roman"/>
        </w:rPr>
        <w:t>součást biomembrán; polární lipidy jsou nezbytné pro přenos nervových vzruchů, proto nervová tkáň obsahuje až 40 % lipidů,</w:t>
      </w:r>
    </w:p>
    <w:p w:rsidR="00220540" w:rsidRPr="00220540" w:rsidRDefault="00220540" w:rsidP="00220540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3304AE">
        <w:rPr>
          <w:rFonts w:ascii="Times New Roman" w:eastAsia="Calibri" w:hAnsi="Times New Roman" w:cs="Times New Roman"/>
          <w:b/>
          <w:i/>
        </w:rPr>
        <w:t xml:space="preserve">Ochranné funkce: </w:t>
      </w:r>
      <w:r w:rsidRPr="00220540">
        <w:rPr>
          <w:rFonts w:ascii="Times New Roman" w:eastAsia="Calibri" w:hAnsi="Times New Roman" w:cs="Times New Roman"/>
        </w:rPr>
        <w:t>obalují některé orgány (např. ledviny) a chrání je před mechanickým poškozením. Podkožní tuk – izolační vrstva proti teplotnímu, elektrickému nebo jinému fyzikálnímu šoku. Podobné funkce mají též vrstvy vosku na listech, plodech.</w:t>
      </w:r>
    </w:p>
    <w:p w:rsidR="00220540" w:rsidRPr="00220540" w:rsidRDefault="00220540" w:rsidP="00220540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3304AE">
        <w:rPr>
          <w:rFonts w:ascii="Times New Roman" w:eastAsia="Calibri" w:hAnsi="Times New Roman" w:cs="Times New Roman"/>
          <w:b/>
          <w:i/>
        </w:rPr>
        <w:t>Rozpouštědlo:</w:t>
      </w:r>
      <w:r w:rsidRPr="00220540">
        <w:rPr>
          <w:rFonts w:ascii="Times New Roman" w:eastAsia="Calibri" w:hAnsi="Times New Roman" w:cs="Times New Roman"/>
        </w:rPr>
        <w:t xml:space="preserve"> některých fyziologicky významných látek, např. lipofilní vitamíny.</w:t>
      </w:r>
    </w:p>
    <w:p w:rsidR="00220540" w:rsidRDefault="00220540" w:rsidP="00220540">
      <w:pPr>
        <w:spacing w:after="200" w:line="276" w:lineRule="auto"/>
        <w:jc w:val="both"/>
        <w:rPr>
          <w:rFonts w:ascii="Times New Roman" w:eastAsia="Calibri" w:hAnsi="Times New Roman" w:cs="Times New Roman"/>
          <w:b/>
        </w:rPr>
      </w:pPr>
    </w:p>
    <w:p w:rsidR="00220540" w:rsidRPr="00220540" w:rsidRDefault="00220540" w:rsidP="00220540">
      <w:pPr>
        <w:spacing w:after="200" w:line="276" w:lineRule="auto"/>
        <w:jc w:val="both"/>
        <w:rPr>
          <w:rFonts w:ascii="Times New Roman" w:eastAsia="Calibri" w:hAnsi="Times New Roman" w:cs="Times New Roman"/>
          <w:b/>
        </w:rPr>
      </w:pPr>
      <w:r w:rsidRPr="00220540">
        <w:rPr>
          <w:rFonts w:ascii="Times New Roman" w:eastAsia="Calibri" w:hAnsi="Times New Roman" w:cs="Times New Roman"/>
          <w:b/>
        </w:rPr>
        <w:t>Rozdělení lipidů</w:t>
      </w:r>
    </w:p>
    <w:p w:rsidR="00220540" w:rsidRPr="00220540" w:rsidRDefault="00220540" w:rsidP="00220540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3304AE">
        <w:rPr>
          <w:rFonts w:ascii="Times New Roman" w:eastAsia="Calibri" w:hAnsi="Times New Roman" w:cs="Times New Roman"/>
          <w:b/>
          <w:i/>
        </w:rPr>
        <w:t>Jednoduché lipidy</w:t>
      </w:r>
      <w:r w:rsidRPr="00220540">
        <w:rPr>
          <w:rFonts w:ascii="Times New Roman" w:eastAsia="Calibri" w:hAnsi="Times New Roman" w:cs="Times New Roman"/>
        </w:rPr>
        <w:t xml:space="preserve"> – estery mastných kyselin a alkoholů</w:t>
      </w:r>
    </w:p>
    <w:p w:rsidR="00220540" w:rsidRPr="00220540" w:rsidRDefault="00220540" w:rsidP="00220540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3304AE">
        <w:rPr>
          <w:rFonts w:ascii="Times New Roman" w:eastAsia="Calibri" w:hAnsi="Times New Roman" w:cs="Times New Roman"/>
          <w:b/>
          <w:i/>
        </w:rPr>
        <w:t>Složené lipidy</w:t>
      </w:r>
      <w:r w:rsidRPr="00220540">
        <w:rPr>
          <w:rFonts w:ascii="Times New Roman" w:eastAsia="Calibri" w:hAnsi="Times New Roman" w:cs="Times New Roman"/>
        </w:rPr>
        <w:t xml:space="preserve"> – obsahují další složky (</w:t>
      </w:r>
      <w:proofErr w:type="spellStart"/>
      <w:r w:rsidRPr="00220540">
        <w:rPr>
          <w:rFonts w:ascii="Times New Roman" w:eastAsia="Calibri" w:hAnsi="Times New Roman" w:cs="Times New Roman"/>
        </w:rPr>
        <w:t>hydrogenfosforečnany</w:t>
      </w:r>
      <w:proofErr w:type="spellEnd"/>
      <w:r w:rsidRPr="00220540">
        <w:rPr>
          <w:rFonts w:ascii="Times New Roman" w:eastAsia="Calibri" w:hAnsi="Times New Roman" w:cs="Times New Roman"/>
        </w:rPr>
        <w:t xml:space="preserve">, </w:t>
      </w:r>
      <w:proofErr w:type="spellStart"/>
      <w:r w:rsidRPr="00220540">
        <w:rPr>
          <w:rFonts w:ascii="Times New Roman" w:eastAsia="Calibri" w:hAnsi="Times New Roman" w:cs="Times New Roman"/>
        </w:rPr>
        <w:t>aminoalkoholy</w:t>
      </w:r>
      <w:proofErr w:type="spellEnd"/>
      <w:r w:rsidRPr="00220540">
        <w:rPr>
          <w:rFonts w:ascii="Times New Roman" w:eastAsia="Calibri" w:hAnsi="Times New Roman" w:cs="Times New Roman"/>
        </w:rPr>
        <w:t>, sacharidy)</w:t>
      </w:r>
    </w:p>
    <w:p w:rsidR="00220540" w:rsidRPr="00220540" w:rsidRDefault="00220540" w:rsidP="00220540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3304AE">
        <w:rPr>
          <w:rFonts w:ascii="Times New Roman" w:eastAsia="Calibri" w:hAnsi="Times New Roman" w:cs="Times New Roman"/>
          <w:b/>
          <w:i/>
        </w:rPr>
        <w:t>Odvozené lipidy</w:t>
      </w:r>
      <w:r w:rsidRPr="00220540">
        <w:rPr>
          <w:rFonts w:ascii="Times New Roman" w:eastAsia="Calibri" w:hAnsi="Times New Roman" w:cs="Times New Roman"/>
        </w:rPr>
        <w:t xml:space="preserve"> – zahrnují všechny ostatní sloučeniny </w:t>
      </w:r>
      <w:proofErr w:type="spellStart"/>
      <w:r w:rsidRPr="00220540">
        <w:rPr>
          <w:rFonts w:ascii="Times New Roman" w:eastAsia="Calibri" w:hAnsi="Times New Roman" w:cs="Times New Roman"/>
        </w:rPr>
        <w:t>lipidní</w:t>
      </w:r>
      <w:proofErr w:type="spellEnd"/>
      <w:r w:rsidRPr="00220540">
        <w:rPr>
          <w:rFonts w:ascii="Times New Roman" w:eastAsia="Calibri" w:hAnsi="Times New Roman" w:cs="Times New Roman"/>
        </w:rPr>
        <w:t xml:space="preserve"> povahy, které nemohou být zařazeny do předcházejících skupin</w:t>
      </w:r>
    </w:p>
    <w:p w:rsidR="00220540" w:rsidRPr="00220540" w:rsidRDefault="00220540" w:rsidP="00220540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220540" w:rsidRPr="00220540" w:rsidRDefault="00220540" w:rsidP="00220540">
      <w:pPr>
        <w:spacing w:after="200" w:line="276" w:lineRule="auto"/>
        <w:jc w:val="both"/>
        <w:rPr>
          <w:rFonts w:ascii="Times New Roman" w:eastAsia="Calibri" w:hAnsi="Times New Roman" w:cs="Times New Roman"/>
          <w:b/>
        </w:rPr>
      </w:pPr>
      <w:r w:rsidRPr="00220540">
        <w:rPr>
          <w:rFonts w:ascii="Times New Roman" w:eastAsia="Calibri" w:hAnsi="Times New Roman" w:cs="Times New Roman"/>
          <w:b/>
        </w:rPr>
        <w:t>Chemické složení a vlastnosti lipidů</w:t>
      </w:r>
    </w:p>
    <w:p w:rsidR="00220540" w:rsidRPr="00220540" w:rsidRDefault="00220540" w:rsidP="00220540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220540">
        <w:rPr>
          <w:rFonts w:ascii="Times New Roman" w:eastAsia="Calibri" w:hAnsi="Times New Roman" w:cs="Times New Roman"/>
          <w:b/>
          <w:i/>
        </w:rPr>
        <w:t>Mastné kyseliny (MK)</w:t>
      </w:r>
      <w:r w:rsidRPr="00220540">
        <w:rPr>
          <w:rFonts w:ascii="Times New Roman" w:eastAsia="Calibri" w:hAnsi="Times New Roman" w:cs="Times New Roman"/>
        </w:rPr>
        <w:t xml:space="preserve"> – základní složka jednoduchých a složených lipidů, jejich hydrofobní charakter je příčinou hydrofobního charakteru molekuly lipidu. Z chemického hlediska jsou mastné kyseliny vyskytující se v lipidech vyšší monokarboxylové kyseliny.</w:t>
      </w:r>
    </w:p>
    <w:p w:rsidR="00220540" w:rsidRPr="00220540" w:rsidRDefault="00220540" w:rsidP="00220540">
      <w:pPr>
        <w:spacing w:after="200" w:line="276" w:lineRule="auto"/>
        <w:jc w:val="both"/>
        <w:rPr>
          <w:rFonts w:ascii="Times New Roman" w:eastAsia="Calibri" w:hAnsi="Times New Roman" w:cs="Times New Roman"/>
          <w:b/>
        </w:rPr>
      </w:pPr>
      <w:r w:rsidRPr="00220540">
        <w:rPr>
          <w:rFonts w:ascii="Times New Roman" w:eastAsia="Calibri" w:hAnsi="Times New Roman" w:cs="Times New Roman"/>
          <w:b/>
        </w:rPr>
        <w:t>Struktura mastných kyselin:</w:t>
      </w:r>
    </w:p>
    <w:p w:rsidR="00220540" w:rsidRPr="0041272A" w:rsidRDefault="0041272A" w:rsidP="0041272A">
      <w:pPr>
        <w:pStyle w:val="Odstavecseseznamem"/>
        <w:numPr>
          <w:ilvl w:val="0"/>
          <w:numId w:val="27"/>
        </w:num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41272A">
        <w:rPr>
          <w:rFonts w:ascii="Times New Roman" w:eastAsia="Calibri" w:hAnsi="Times New Roman" w:cs="Times New Roman"/>
        </w:rPr>
        <w:t>s</w:t>
      </w:r>
      <w:r w:rsidR="00220540" w:rsidRPr="0041272A">
        <w:rPr>
          <w:rFonts w:ascii="Times New Roman" w:eastAsia="Calibri" w:hAnsi="Times New Roman" w:cs="Times New Roman"/>
        </w:rPr>
        <w:t> lineárním řetězcem se sudým počtem C-atomů (C</w:t>
      </w:r>
      <w:r w:rsidR="00220540" w:rsidRPr="0041272A">
        <w:rPr>
          <w:rFonts w:ascii="Times New Roman" w:eastAsia="Calibri" w:hAnsi="Times New Roman" w:cs="Times New Roman"/>
          <w:vertAlign w:val="subscript"/>
        </w:rPr>
        <w:t>12</w:t>
      </w:r>
      <w:r w:rsidR="00220540" w:rsidRPr="0041272A">
        <w:rPr>
          <w:rFonts w:ascii="Times New Roman" w:eastAsia="Calibri" w:hAnsi="Times New Roman" w:cs="Times New Roman"/>
        </w:rPr>
        <w:t xml:space="preserve"> – C</w:t>
      </w:r>
      <w:r w:rsidR="00220540" w:rsidRPr="0041272A">
        <w:rPr>
          <w:rFonts w:ascii="Times New Roman" w:eastAsia="Calibri" w:hAnsi="Times New Roman" w:cs="Times New Roman"/>
          <w:vertAlign w:val="subscript"/>
        </w:rPr>
        <w:t>24</w:t>
      </w:r>
      <w:r w:rsidR="00220540" w:rsidRPr="0041272A">
        <w:rPr>
          <w:rFonts w:ascii="Times New Roman" w:eastAsia="Calibri" w:hAnsi="Times New Roman" w:cs="Times New Roman"/>
        </w:rPr>
        <w:t>)</w:t>
      </w:r>
    </w:p>
    <w:p w:rsidR="00220540" w:rsidRPr="0041272A" w:rsidRDefault="0041272A" w:rsidP="0041272A">
      <w:pPr>
        <w:pStyle w:val="Odstavecseseznamem"/>
        <w:numPr>
          <w:ilvl w:val="0"/>
          <w:numId w:val="27"/>
        </w:num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41272A">
        <w:rPr>
          <w:rFonts w:ascii="Times New Roman" w:eastAsia="Calibri" w:hAnsi="Times New Roman" w:cs="Times New Roman"/>
        </w:rPr>
        <w:t>n</w:t>
      </w:r>
      <w:r w:rsidR="00220540" w:rsidRPr="0041272A">
        <w:rPr>
          <w:rFonts w:ascii="Times New Roman" w:eastAsia="Calibri" w:hAnsi="Times New Roman" w:cs="Times New Roman"/>
        </w:rPr>
        <w:t>enasycené MK obsahují obvykle C</w:t>
      </w:r>
      <w:r w:rsidR="00220540" w:rsidRPr="0041272A">
        <w:rPr>
          <w:rFonts w:ascii="Times New Roman" w:eastAsia="Calibri" w:hAnsi="Times New Roman" w:cs="Times New Roman"/>
          <w:vertAlign w:val="subscript"/>
        </w:rPr>
        <w:t xml:space="preserve">18 </w:t>
      </w:r>
      <w:r w:rsidR="00220540" w:rsidRPr="0041272A">
        <w:rPr>
          <w:rFonts w:ascii="Times New Roman" w:eastAsia="Calibri" w:hAnsi="Times New Roman" w:cs="Times New Roman"/>
        </w:rPr>
        <w:t xml:space="preserve"> - C</w:t>
      </w:r>
      <w:r w:rsidR="00220540" w:rsidRPr="0041272A">
        <w:rPr>
          <w:rFonts w:ascii="Times New Roman" w:eastAsia="Calibri" w:hAnsi="Times New Roman" w:cs="Times New Roman"/>
          <w:vertAlign w:val="subscript"/>
        </w:rPr>
        <w:t>24</w:t>
      </w:r>
    </w:p>
    <w:p w:rsidR="00220540" w:rsidRPr="0041272A" w:rsidRDefault="0041272A" w:rsidP="0041272A">
      <w:pPr>
        <w:pStyle w:val="Odstavecseseznamem"/>
        <w:numPr>
          <w:ilvl w:val="0"/>
          <w:numId w:val="27"/>
        </w:numPr>
        <w:spacing w:after="200" w:line="276" w:lineRule="auto"/>
        <w:jc w:val="both"/>
        <w:rPr>
          <w:rFonts w:ascii="Times New Roman" w:eastAsia="Calibri" w:hAnsi="Times New Roman" w:cs="Times New Roman"/>
        </w:rPr>
      </w:pPr>
      <w:bookmarkStart w:id="0" w:name="_GoBack"/>
      <w:bookmarkEnd w:id="0"/>
      <w:r w:rsidRPr="0041272A">
        <w:rPr>
          <w:rFonts w:ascii="Times New Roman" w:eastAsia="Calibri" w:hAnsi="Times New Roman" w:cs="Times New Roman"/>
        </w:rPr>
        <w:t>o</w:t>
      </w:r>
      <w:r w:rsidR="00220540" w:rsidRPr="0041272A">
        <w:rPr>
          <w:rFonts w:ascii="Times New Roman" w:eastAsia="Calibri" w:hAnsi="Times New Roman" w:cs="Times New Roman"/>
        </w:rPr>
        <w:t>bsahují-li dvě či více dvojných vazeb, tyto vazby jsou izolované, zpravidla umístěné symetricky ve středu molekuly, mají konfiguraci cis</w:t>
      </w:r>
    </w:p>
    <w:p w:rsidR="003304AE" w:rsidRDefault="003304AE" w:rsidP="00220540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220540" w:rsidRPr="003304AE" w:rsidRDefault="00220540" w:rsidP="00220540">
      <w:pPr>
        <w:spacing w:after="200" w:line="276" w:lineRule="auto"/>
        <w:jc w:val="both"/>
        <w:rPr>
          <w:rFonts w:ascii="Times New Roman" w:eastAsia="Calibri" w:hAnsi="Times New Roman" w:cs="Times New Roman"/>
          <w:b/>
        </w:rPr>
      </w:pPr>
      <w:r w:rsidRPr="003304AE">
        <w:rPr>
          <w:rFonts w:ascii="Times New Roman" w:eastAsia="Calibri" w:hAnsi="Times New Roman" w:cs="Times New Roman"/>
          <w:b/>
        </w:rPr>
        <w:t>Přehled významných přírodních MK</w:t>
      </w:r>
    </w:p>
    <w:p w:rsidR="00220540" w:rsidRDefault="00220540" w:rsidP="00220540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3304AE">
        <w:rPr>
          <w:rFonts w:ascii="Times New Roman" w:eastAsia="Calibri" w:hAnsi="Times New Roman" w:cs="Times New Roman"/>
          <w:b/>
          <w:i/>
        </w:rPr>
        <w:t>Nasycené:</w:t>
      </w:r>
      <w:r w:rsidRPr="00220540">
        <w:rPr>
          <w:rFonts w:ascii="Times New Roman" w:eastAsia="Calibri" w:hAnsi="Times New Roman" w:cs="Times New Roman"/>
        </w:rPr>
        <w:t xml:space="preserve"> C</w:t>
      </w:r>
      <w:r w:rsidRPr="00220540">
        <w:rPr>
          <w:rFonts w:ascii="Times New Roman" w:eastAsia="Calibri" w:hAnsi="Times New Roman" w:cs="Times New Roman"/>
          <w:vertAlign w:val="subscript"/>
        </w:rPr>
        <w:t>11</w:t>
      </w:r>
      <w:r w:rsidRPr="00220540">
        <w:rPr>
          <w:rFonts w:ascii="Times New Roman" w:eastAsia="Calibri" w:hAnsi="Times New Roman" w:cs="Times New Roman"/>
        </w:rPr>
        <w:t>H</w:t>
      </w:r>
      <w:r w:rsidRPr="00220540">
        <w:rPr>
          <w:rFonts w:ascii="Times New Roman" w:eastAsia="Calibri" w:hAnsi="Times New Roman" w:cs="Times New Roman"/>
          <w:vertAlign w:val="subscript"/>
        </w:rPr>
        <w:t>23</w:t>
      </w:r>
      <w:r w:rsidRPr="00220540">
        <w:rPr>
          <w:rFonts w:ascii="Times New Roman" w:eastAsia="Calibri" w:hAnsi="Times New Roman" w:cs="Times New Roman"/>
        </w:rPr>
        <w:t>COOH – k. laurová; C</w:t>
      </w:r>
      <w:r w:rsidRPr="00220540">
        <w:rPr>
          <w:rFonts w:ascii="Times New Roman" w:eastAsia="Calibri" w:hAnsi="Times New Roman" w:cs="Times New Roman"/>
          <w:vertAlign w:val="subscript"/>
        </w:rPr>
        <w:t>15</w:t>
      </w:r>
      <w:r w:rsidRPr="00220540">
        <w:rPr>
          <w:rFonts w:ascii="Times New Roman" w:eastAsia="Calibri" w:hAnsi="Times New Roman" w:cs="Times New Roman"/>
        </w:rPr>
        <w:t>H</w:t>
      </w:r>
      <w:r w:rsidRPr="00220540">
        <w:rPr>
          <w:rFonts w:ascii="Times New Roman" w:eastAsia="Calibri" w:hAnsi="Times New Roman" w:cs="Times New Roman"/>
          <w:vertAlign w:val="subscript"/>
        </w:rPr>
        <w:t>31</w:t>
      </w:r>
      <w:r w:rsidRPr="00220540">
        <w:rPr>
          <w:rFonts w:ascii="Times New Roman" w:eastAsia="Calibri" w:hAnsi="Times New Roman" w:cs="Times New Roman"/>
        </w:rPr>
        <w:t>COOH – k. palmitová; C</w:t>
      </w:r>
      <w:r w:rsidRPr="00220540">
        <w:rPr>
          <w:rFonts w:ascii="Times New Roman" w:eastAsia="Calibri" w:hAnsi="Times New Roman" w:cs="Times New Roman"/>
          <w:vertAlign w:val="subscript"/>
        </w:rPr>
        <w:t>13</w:t>
      </w:r>
      <w:r w:rsidRPr="00220540">
        <w:rPr>
          <w:rFonts w:ascii="Times New Roman" w:eastAsia="Calibri" w:hAnsi="Times New Roman" w:cs="Times New Roman"/>
        </w:rPr>
        <w:t>H</w:t>
      </w:r>
      <w:r w:rsidRPr="00220540">
        <w:rPr>
          <w:rFonts w:ascii="Times New Roman" w:eastAsia="Calibri" w:hAnsi="Times New Roman" w:cs="Times New Roman"/>
          <w:vertAlign w:val="subscript"/>
        </w:rPr>
        <w:t>27</w:t>
      </w:r>
      <w:r w:rsidRPr="00220540">
        <w:rPr>
          <w:rFonts w:ascii="Times New Roman" w:eastAsia="Calibri" w:hAnsi="Times New Roman" w:cs="Times New Roman"/>
        </w:rPr>
        <w:t xml:space="preserve">COOH – k. </w:t>
      </w:r>
      <w:proofErr w:type="spellStart"/>
      <w:r w:rsidRPr="00220540">
        <w:rPr>
          <w:rFonts w:ascii="Times New Roman" w:eastAsia="Calibri" w:hAnsi="Times New Roman" w:cs="Times New Roman"/>
        </w:rPr>
        <w:t>myristová</w:t>
      </w:r>
      <w:proofErr w:type="spellEnd"/>
      <w:r w:rsidRPr="00220540">
        <w:rPr>
          <w:rFonts w:ascii="Times New Roman" w:eastAsia="Calibri" w:hAnsi="Times New Roman" w:cs="Times New Roman"/>
        </w:rPr>
        <w:t>; C</w:t>
      </w:r>
      <w:r w:rsidRPr="00220540">
        <w:rPr>
          <w:rFonts w:ascii="Times New Roman" w:eastAsia="Calibri" w:hAnsi="Times New Roman" w:cs="Times New Roman"/>
          <w:vertAlign w:val="subscript"/>
        </w:rPr>
        <w:t>17</w:t>
      </w:r>
      <w:r w:rsidRPr="00220540">
        <w:rPr>
          <w:rFonts w:ascii="Times New Roman" w:eastAsia="Calibri" w:hAnsi="Times New Roman" w:cs="Times New Roman"/>
        </w:rPr>
        <w:t>H</w:t>
      </w:r>
      <w:r w:rsidRPr="00220540">
        <w:rPr>
          <w:rFonts w:ascii="Times New Roman" w:eastAsia="Calibri" w:hAnsi="Times New Roman" w:cs="Times New Roman"/>
          <w:vertAlign w:val="subscript"/>
        </w:rPr>
        <w:t>35</w:t>
      </w:r>
      <w:r w:rsidRPr="00220540">
        <w:rPr>
          <w:rFonts w:ascii="Times New Roman" w:eastAsia="Calibri" w:hAnsi="Times New Roman" w:cs="Times New Roman"/>
        </w:rPr>
        <w:t>COOH – k. stearová.</w:t>
      </w:r>
    </w:p>
    <w:p w:rsidR="003304AE" w:rsidRDefault="003304AE" w:rsidP="003304AE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</w:p>
    <w:p w:rsidR="003304AE" w:rsidRPr="00220540" w:rsidRDefault="003304AE" w:rsidP="003304AE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</w:p>
    <w:p w:rsidR="00220540" w:rsidRPr="003304AE" w:rsidRDefault="00220540" w:rsidP="00220540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3304AE">
        <w:rPr>
          <w:rFonts w:ascii="Times New Roman" w:eastAsia="Calibri" w:hAnsi="Times New Roman" w:cs="Times New Roman"/>
          <w:b/>
          <w:i/>
        </w:rPr>
        <w:t>Nenasycené:</w:t>
      </w:r>
    </w:p>
    <w:p w:rsidR="00220540" w:rsidRPr="003304AE" w:rsidRDefault="00220540" w:rsidP="00220540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i/>
        </w:rPr>
      </w:pPr>
      <w:r w:rsidRPr="003304AE">
        <w:rPr>
          <w:rFonts w:ascii="Times New Roman" w:eastAsia="Calibri" w:hAnsi="Times New Roman" w:cs="Times New Roman"/>
          <w:i/>
        </w:rPr>
        <w:t xml:space="preserve">S jednou dvojnou vazbou: </w:t>
      </w:r>
    </w:p>
    <w:p w:rsidR="00220540" w:rsidRPr="0041272A" w:rsidRDefault="00220540" w:rsidP="0041272A">
      <w:pPr>
        <w:pStyle w:val="Odstavecseseznamem"/>
        <w:numPr>
          <w:ilvl w:val="0"/>
          <w:numId w:val="19"/>
        </w:num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41272A">
        <w:rPr>
          <w:rFonts w:ascii="Times New Roman" w:eastAsia="Calibri" w:hAnsi="Times New Roman" w:cs="Times New Roman"/>
        </w:rPr>
        <w:t xml:space="preserve">k. </w:t>
      </w:r>
      <w:proofErr w:type="spellStart"/>
      <w:r w:rsidRPr="0041272A">
        <w:rPr>
          <w:rFonts w:ascii="Times New Roman" w:eastAsia="Calibri" w:hAnsi="Times New Roman" w:cs="Times New Roman"/>
        </w:rPr>
        <w:t>palmitoolejová</w:t>
      </w:r>
      <w:proofErr w:type="spellEnd"/>
      <w:r w:rsidRPr="0041272A">
        <w:rPr>
          <w:rFonts w:ascii="Times New Roman" w:eastAsia="Calibri" w:hAnsi="Times New Roman" w:cs="Times New Roman"/>
        </w:rPr>
        <w:t xml:space="preserve"> (C</w:t>
      </w:r>
      <w:r w:rsidRPr="0041272A">
        <w:rPr>
          <w:rFonts w:ascii="Times New Roman" w:eastAsia="Calibri" w:hAnsi="Times New Roman" w:cs="Times New Roman"/>
          <w:vertAlign w:val="subscript"/>
        </w:rPr>
        <w:t>15</w:t>
      </w:r>
      <w:r w:rsidRPr="0041272A">
        <w:rPr>
          <w:rFonts w:ascii="Times New Roman" w:eastAsia="Calibri" w:hAnsi="Times New Roman" w:cs="Times New Roman"/>
        </w:rPr>
        <w:t>H</w:t>
      </w:r>
      <w:r w:rsidRPr="0041272A">
        <w:rPr>
          <w:rFonts w:ascii="Times New Roman" w:eastAsia="Calibri" w:hAnsi="Times New Roman" w:cs="Times New Roman"/>
          <w:vertAlign w:val="subscript"/>
        </w:rPr>
        <w:t>29</w:t>
      </w:r>
      <w:r w:rsidRPr="0041272A">
        <w:rPr>
          <w:rFonts w:ascii="Times New Roman" w:eastAsia="Calibri" w:hAnsi="Times New Roman" w:cs="Times New Roman"/>
        </w:rPr>
        <w:t>COOH); CH</w:t>
      </w:r>
      <w:r w:rsidRPr="0041272A">
        <w:rPr>
          <w:rFonts w:ascii="Times New Roman" w:eastAsia="Calibri" w:hAnsi="Times New Roman" w:cs="Times New Roman"/>
          <w:vertAlign w:val="subscript"/>
        </w:rPr>
        <w:t>3</w:t>
      </w:r>
      <w:r w:rsidRPr="0041272A">
        <w:rPr>
          <w:rFonts w:ascii="Times New Roman" w:eastAsia="Calibri" w:hAnsi="Times New Roman" w:cs="Times New Roman"/>
        </w:rPr>
        <w:t>(CH</w:t>
      </w:r>
      <w:r w:rsidRPr="0041272A">
        <w:rPr>
          <w:rFonts w:ascii="Times New Roman" w:eastAsia="Calibri" w:hAnsi="Times New Roman" w:cs="Times New Roman"/>
          <w:vertAlign w:val="subscript"/>
        </w:rPr>
        <w:t>2</w:t>
      </w:r>
      <w:r w:rsidRPr="0041272A">
        <w:rPr>
          <w:rFonts w:ascii="Times New Roman" w:eastAsia="Calibri" w:hAnsi="Times New Roman" w:cs="Times New Roman"/>
        </w:rPr>
        <w:t>)</w:t>
      </w:r>
      <w:r w:rsidRPr="0041272A">
        <w:rPr>
          <w:rFonts w:ascii="Times New Roman" w:eastAsia="Calibri" w:hAnsi="Times New Roman" w:cs="Times New Roman"/>
          <w:vertAlign w:val="subscript"/>
        </w:rPr>
        <w:t>7</w:t>
      </w:r>
      <w:r w:rsidRPr="0041272A">
        <w:rPr>
          <w:rFonts w:ascii="Times New Roman" w:eastAsia="Calibri" w:hAnsi="Times New Roman" w:cs="Times New Roman"/>
        </w:rPr>
        <w:t>CH=CH(CH</w:t>
      </w:r>
      <w:r w:rsidRPr="0041272A">
        <w:rPr>
          <w:rFonts w:ascii="Times New Roman" w:eastAsia="Calibri" w:hAnsi="Times New Roman" w:cs="Times New Roman"/>
          <w:vertAlign w:val="subscript"/>
        </w:rPr>
        <w:t>2</w:t>
      </w:r>
      <w:r w:rsidRPr="0041272A">
        <w:rPr>
          <w:rFonts w:ascii="Times New Roman" w:eastAsia="Calibri" w:hAnsi="Times New Roman" w:cs="Times New Roman"/>
        </w:rPr>
        <w:t>)</w:t>
      </w:r>
      <w:r w:rsidRPr="0041272A">
        <w:rPr>
          <w:rFonts w:ascii="Times New Roman" w:eastAsia="Calibri" w:hAnsi="Times New Roman" w:cs="Times New Roman"/>
          <w:vertAlign w:val="subscript"/>
        </w:rPr>
        <w:t>5</w:t>
      </w:r>
      <w:r w:rsidRPr="0041272A">
        <w:rPr>
          <w:rFonts w:ascii="Times New Roman" w:eastAsia="Calibri" w:hAnsi="Times New Roman" w:cs="Times New Roman"/>
        </w:rPr>
        <w:t>COOH</w:t>
      </w:r>
    </w:p>
    <w:p w:rsidR="00220540" w:rsidRPr="0041272A" w:rsidRDefault="00220540" w:rsidP="0041272A">
      <w:pPr>
        <w:pStyle w:val="Odstavecseseznamem"/>
        <w:numPr>
          <w:ilvl w:val="0"/>
          <w:numId w:val="19"/>
        </w:num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41272A">
        <w:rPr>
          <w:rFonts w:ascii="Times New Roman" w:eastAsia="Calibri" w:hAnsi="Times New Roman" w:cs="Times New Roman"/>
        </w:rPr>
        <w:t>k. olejová (C</w:t>
      </w:r>
      <w:r w:rsidRPr="0041272A">
        <w:rPr>
          <w:rFonts w:ascii="Times New Roman" w:eastAsia="Calibri" w:hAnsi="Times New Roman" w:cs="Times New Roman"/>
          <w:vertAlign w:val="subscript"/>
        </w:rPr>
        <w:t>17</w:t>
      </w:r>
      <w:r w:rsidRPr="0041272A">
        <w:rPr>
          <w:rFonts w:ascii="Times New Roman" w:eastAsia="Calibri" w:hAnsi="Times New Roman" w:cs="Times New Roman"/>
        </w:rPr>
        <w:t>H</w:t>
      </w:r>
      <w:r w:rsidRPr="0041272A">
        <w:rPr>
          <w:rFonts w:ascii="Times New Roman" w:eastAsia="Calibri" w:hAnsi="Times New Roman" w:cs="Times New Roman"/>
          <w:vertAlign w:val="subscript"/>
        </w:rPr>
        <w:t>33</w:t>
      </w:r>
      <w:r w:rsidRPr="0041272A">
        <w:rPr>
          <w:rFonts w:ascii="Times New Roman" w:eastAsia="Calibri" w:hAnsi="Times New Roman" w:cs="Times New Roman"/>
        </w:rPr>
        <w:t>COOH); CH</w:t>
      </w:r>
      <w:r w:rsidRPr="0041272A">
        <w:rPr>
          <w:rFonts w:ascii="Times New Roman" w:eastAsia="Calibri" w:hAnsi="Times New Roman" w:cs="Times New Roman"/>
          <w:vertAlign w:val="subscript"/>
        </w:rPr>
        <w:t>3</w:t>
      </w:r>
      <w:r w:rsidRPr="0041272A">
        <w:rPr>
          <w:rFonts w:ascii="Times New Roman" w:eastAsia="Calibri" w:hAnsi="Times New Roman" w:cs="Times New Roman"/>
        </w:rPr>
        <w:t>(CH</w:t>
      </w:r>
      <w:r w:rsidRPr="0041272A">
        <w:rPr>
          <w:rFonts w:ascii="Times New Roman" w:eastAsia="Calibri" w:hAnsi="Times New Roman" w:cs="Times New Roman"/>
          <w:vertAlign w:val="subscript"/>
        </w:rPr>
        <w:t>2</w:t>
      </w:r>
      <w:r w:rsidRPr="0041272A">
        <w:rPr>
          <w:rFonts w:ascii="Times New Roman" w:eastAsia="Calibri" w:hAnsi="Times New Roman" w:cs="Times New Roman"/>
        </w:rPr>
        <w:t>)</w:t>
      </w:r>
      <w:r w:rsidRPr="0041272A">
        <w:rPr>
          <w:rFonts w:ascii="Times New Roman" w:eastAsia="Calibri" w:hAnsi="Times New Roman" w:cs="Times New Roman"/>
          <w:vertAlign w:val="subscript"/>
        </w:rPr>
        <w:t>7</w:t>
      </w:r>
      <w:r w:rsidRPr="0041272A">
        <w:rPr>
          <w:rFonts w:ascii="Times New Roman" w:eastAsia="Calibri" w:hAnsi="Times New Roman" w:cs="Times New Roman"/>
        </w:rPr>
        <w:t>CH=CH(CH</w:t>
      </w:r>
      <w:r w:rsidRPr="0041272A">
        <w:rPr>
          <w:rFonts w:ascii="Times New Roman" w:eastAsia="Calibri" w:hAnsi="Times New Roman" w:cs="Times New Roman"/>
          <w:vertAlign w:val="subscript"/>
        </w:rPr>
        <w:t>2</w:t>
      </w:r>
      <w:r w:rsidRPr="0041272A">
        <w:rPr>
          <w:rFonts w:ascii="Times New Roman" w:eastAsia="Calibri" w:hAnsi="Times New Roman" w:cs="Times New Roman"/>
        </w:rPr>
        <w:t>)</w:t>
      </w:r>
      <w:r w:rsidRPr="0041272A">
        <w:rPr>
          <w:rFonts w:ascii="Times New Roman" w:eastAsia="Calibri" w:hAnsi="Times New Roman" w:cs="Times New Roman"/>
          <w:vertAlign w:val="subscript"/>
        </w:rPr>
        <w:t>7</w:t>
      </w:r>
      <w:r w:rsidRPr="0041272A">
        <w:rPr>
          <w:rFonts w:ascii="Times New Roman" w:eastAsia="Calibri" w:hAnsi="Times New Roman" w:cs="Times New Roman"/>
        </w:rPr>
        <w:t>COOH</w:t>
      </w:r>
    </w:p>
    <w:p w:rsidR="00220540" w:rsidRPr="003304AE" w:rsidRDefault="00220540" w:rsidP="00220540">
      <w:pPr>
        <w:spacing w:after="200" w:line="276" w:lineRule="auto"/>
        <w:jc w:val="both"/>
        <w:rPr>
          <w:rFonts w:ascii="Times New Roman" w:eastAsia="Calibri" w:hAnsi="Times New Roman" w:cs="Times New Roman"/>
          <w:i/>
        </w:rPr>
      </w:pPr>
      <w:r w:rsidRPr="00220540">
        <w:rPr>
          <w:rFonts w:ascii="Times New Roman" w:eastAsia="Calibri" w:hAnsi="Times New Roman" w:cs="Times New Roman"/>
        </w:rPr>
        <w:t xml:space="preserve">       B)  </w:t>
      </w:r>
      <w:r w:rsidRPr="003304AE">
        <w:rPr>
          <w:rFonts w:ascii="Times New Roman" w:eastAsia="Calibri" w:hAnsi="Times New Roman" w:cs="Times New Roman"/>
          <w:i/>
        </w:rPr>
        <w:t>s dvěma dvojnými vazbami:</w:t>
      </w:r>
    </w:p>
    <w:p w:rsidR="00220540" w:rsidRPr="0041272A" w:rsidRDefault="00220540" w:rsidP="0041272A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41272A">
        <w:rPr>
          <w:rFonts w:ascii="Times New Roman" w:eastAsia="Calibri" w:hAnsi="Times New Roman" w:cs="Times New Roman"/>
        </w:rPr>
        <w:t>k. linolová (C</w:t>
      </w:r>
      <w:r w:rsidRPr="0041272A">
        <w:rPr>
          <w:rFonts w:ascii="Times New Roman" w:eastAsia="Calibri" w:hAnsi="Times New Roman" w:cs="Times New Roman"/>
          <w:vertAlign w:val="subscript"/>
        </w:rPr>
        <w:t>17</w:t>
      </w:r>
      <w:r w:rsidRPr="0041272A">
        <w:rPr>
          <w:rFonts w:ascii="Times New Roman" w:eastAsia="Calibri" w:hAnsi="Times New Roman" w:cs="Times New Roman"/>
        </w:rPr>
        <w:t>H</w:t>
      </w:r>
      <w:r w:rsidRPr="0041272A">
        <w:rPr>
          <w:rFonts w:ascii="Times New Roman" w:eastAsia="Calibri" w:hAnsi="Times New Roman" w:cs="Times New Roman"/>
          <w:vertAlign w:val="subscript"/>
        </w:rPr>
        <w:t>31</w:t>
      </w:r>
      <w:r w:rsidRPr="0041272A">
        <w:rPr>
          <w:rFonts w:ascii="Times New Roman" w:eastAsia="Calibri" w:hAnsi="Times New Roman" w:cs="Times New Roman"/>
        </w:rPr>
        <w:t>COOH); CH</w:t>
      </w:r>
      <w:r w:rsidRPr="0041272A">
        <w:rPr>
          <w:rFonts w:ascii="Times New Roman" w:eastAsia="Calibri" w:hAnsi="Times New Roman" w:cs="Times New Roman"/>
          <w:vertAlign w:val="subscript"/>
        </w:rPr>
        <w:t>3</w:t>
      </w:r>
      <w:r w:rsidRPr="0041272A">
        <w:rPr>
          <w:rFonts w:ascii="Times New Roman" w:eastAsia="Calibri" w:hAnsi="Times New Roman" w:cs="Times New Roman"/>
        </w:rPr>
        <w:t>(CH</w:t>
      </w:r>
      <w:r w:rsidRPr="0041272A">
        <w:rPr>
          <w:rFonts w:ascii="Times New Roman" w:eastAsia="Calibri" w:hAnsi="Times New Roman" w:cs="Times New Roman"/>
          <w:vertAlign w:val="subscript"/>
        </w:rPr>
        <w:t>2</w:t>
      </w:r>
      <w:r w:rsidRPr="0041272A">
        <w:rPr>
          <w:rFonts w:ascii="Times New Roman" w:eastAsia="Calibri" w:hAnsi="Times New Roman" w:cs="Times New Roman"/>
        </w:rPr>
        <w:t>)</w:t>
      </w:r>
      <w:r w:rsidRPr="0041272A">
        <w:rPr>
          <w:rFonts w:ascii="Times New Roman" w:eastAsia="Calibri" w:hAnsi="Times New Roman" w:cs="Times New Roman"/>
          <w:vertAlign w:val="subscript"/>
        </w:rPr>
        <w:t xml:space="preserve">4 </w:t>
      </w:r>
      <w:r w:rsidRPr="0041272A">
        <w:rPr>
          <w:rFonts w:ascii="Times New Roman" w:eastAsia="Calibri" w:hAnsi="Times New Roman" w:cs="Times New Roman"/>
        </w:rPr>
        <w:t xml:space="preserve">CH=CHCH </w:t>
      </w:r>
      <w:r w:rsidRPr="0041272A">
        <w:rPr>
          <w:rFonts w:ascii="Times New Roman" w:eastAsia="Calibri" w:hAnsi="Times New Roman" w:cs="Times New Roman"/>
          <w:vertAlign w:val="subscript"/>
        </w:rPr>
        <w:t>2</w:t>
      </w:r>
      <w:r w:rsidRPr="0041272A">
        <w:rPr>
          <w:rFonts w:ascii="Times New Roman" w:eastAsia="Calibri" w:hAnsi="Times New Roman" w:cs="Times New Roman"/>
        </w:rPr>
        <w:t>CH=CH(CH</w:t>
      </w:r>
      <w:r w:rsidRPr="0041272A">
        <w:rPr>
          <w:rFonts w:ascii="Times New Roman" w:eastAsia="Calibri" w:hAnsi="Times New Roman" w:cs="Times New Roman"/>
          <w:vertAlign w:val="subscript"/>
        </w:rPr>
        <w:t>2</w:t>
      </w:r>
      <w:r w:rsidRPr="0041272A">
        <w:rPr>
          <w:rFonts w:ascii="Times New Roman" w:eastAsia="Calibri" w:hAnsi="Times New Roman" w:cs="Times New Roman"/>
        </w:rPr>
        <w:t>)</w:t>
      </w:r>
      <w:r w:rsidRPr="0041272A">
        <w:rPr>
          <w:rFonts w:ascii="Times New Roman" w:eastAsia="Calibri" w:hAnsi="Times New Roman" w:cs="Times New Roman"/>
          <w:vertAlign w:val="subscript"/>
        </w:rPr>
        <w:t>7</w:t>
      </w:r>
      <w:r w:rsidRPr="0041272A">
        <w:rPr>
          <w:rFonts w:ascii="Times New Roman" w:eastAsia="Calibri" w:hAnsi="Times New Roman" w:cs="Times New Roman"/>
        </w:rPr>
        <w:t>COOH</w:t>
      </w:r>
    </w:p>
    <w:p w:rsidR="00220540" w:rsidRPr="003304AE" w:rsidRDefault="00220540" w:rsidP="00220540">
      <w:pPr>
        <w:spacing w:after="200" w:line="276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</w:rPr>
        <w:t xml:space="preserve">      C)    </w:t>
      </w:r>
      <w:r w:rsidRPr="003304AE">
        <w:rPr>
          <w:rFonts w:ascii="Times New Roman" w:eastAsia="Calibri" w:hAnsi="Times New Roman" w:cs="Times New Roman"/>
          <w:i/>
        </w:rPr>
        <w:t>s třemi dvojnými vazbami</w:t>
      </w:r>
    </w:p>
    <w:p w:rsidR="00220540" w:rsidRDefault="00220540" w:rsidP="0041272A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41272A">
        <w:rPr>
          <w:rFonts w:ascii="Times New Roman" w:eastAsia="Calibri" w:hAnsi="Times New Roman" w:cs="Times New Roman"/>
        </w:rPr>
        <w:t xml:space="preserve">k. </w:t>
      </w:r>
      <w:proofErr w:type="spellStart"/>
      <w:r w:rsidRPr="0041272A">
        <w:rPr>
          <w:rFonts w:ascii="Times New Roman" w:eastAsia="Calibri" w:hAnsi="Times New Roman" w:cs="Times New Roman"/>
        </w:rPr>
        <w:t>linolenová</w:t>
      </w:r>
      <w:proofErr w:type="spellEnd"/>
      <w:r w:rsidRPr="0041272A">
        <w:rPr>
          <w:rFonts w:ascii="Times New Roman" w:eastAsia="Calibri" w:hAnsi="Times New Roman" w:cs="Times New Roman"/>
        </w:rPr>
        <w:t xml:space="preserve"> (C</w:t>
      </w:r>
      <w:r w:rsidRPr="0041272A">
        <w:rPr>
          <w:rFonts w:ascii="Times New Roman" w:eastAsia="Calibri" w:hAnsi="Times New Roman" w:cs="Times New Roman"/>
          <w:vertAlign w:val="subscript"/>
        </w:rPr>
        <w:t>17</w:t>
      </w:r>
      <w:r w:rsidRPr="0041272A">
        <w:rPr>
          <w:rFonts w:ascii="Times New Roman" w:eastAsia="Calibri" w:hAnsi="Times New Roman" w:cs="Times New Roman"/>
        </w:rPr>
        <w:t>H</w:t>
      </w:r>
      <w:r w:rsidRPr="0041272A">
        <w:rPr>
          <w:rFonts w:ascii="Times New Roman" w:eastAsia="Calibri" w:hAnsi="Times New Roman" w:cs="Times New Roman"/>
          <w:vertAlign w:val="subscript"/>
        </w:rPr>
        <w:t>29</w:t>
      </w:r>
      <w:r w:rsidRPr="0041272A">
        <w:rPr>
          <w:rFonts w:ascii="Times New Roman" w:eastAsia="Calibri" w:hAnsi="Times New Roman" w:cs="Times New Roman"/>
        </w:rPr>
        <w:t>COOH); CH</w:t>
      </w:r>
      <w:r w:rsidRPr="0041272A">
        <w:rPr>
          <w:rFonts w:ascii="Times New Roman" w:eastAsia="Calibri" w:hAnsi="Times New Roman" w:cs="Times New Roman"/>
          <w:vertAlign w:val="subscript"/>
        </w:rPr>
        <w:t>3</w:t>
      </w:r>
      <w:r w:rsidRPr="0041272A">
        <w:rPr>
          <w:rFonts w:ascii="Times New Roman" w:eastAsia="Calibri" w:hAnsi="Times New Roman" w:cs="Times New Roman"/>
        </w:rPr>
        <w:t>CH</w:t>
      </w:r>
      <w:r w:rsidRPr="0041272A">
        <w:rPr>
          <w:rFonts w:ascii="Times New Roman" w:eastAsia="Calibri" w:hAnsi="Times New Roman" w:cs="Times New Roman"/>
          <w:vertAlign w:val="subscript"/>
        </w:rPr>
        <w:t>2</w:t>
      </w:r>
      <w:r w:rsidRPr="0041272A">
        <w:rPr>
          <w:rFonts w:ascii="Times New Roman" w:eastAsia="Calibri" w:hAnsi="Times New Roman" w:cs="Times New Roman"/>
        </w:rPr>
        <w:t xml:space="preserve">CH=CHCH </w:t>
      </w:r>
      <w:r w:rsidRPr="0041272A">
        <w:rPr>
          <w:rFonts w:ascii="Times New Roman" w:eastAsia="Calibri" w:hAnsi="Times New Roman" w:cs="Times New Roman"/>
          <w:vertAlign w:val="subscript"/>
        </w:rPr>
        <w:t>2</w:t>
      </w:r>
      <w:r w:rsidRPr="0041272A">
        <w:rPr>
          <w:rFonts w:ascii="Times New Roman" w:eastAsia="Calibri" w:hAnsi="Times New Roman" w:cs="Times New Roman"/>
        </w:rPr>
        <w:t xml:space="preserve">CH=CHCH </w:t>
      </w:r>
      <w:r w:rsidRPr="0041272A">
        <w:rPr>
          <w:rFonts w:ascii="Times New Roman" w:eastAsia="Calibri" w:hAnsi="Times New Roman" w:cs="Times New Roman"/>
          <w:vertAlign w:val="subscript"/>
        </w:rPr>
        <w:t>2</w:t>
      </w:r>
      <w:r w:rsidRPr="0041272A">
        <w:rPr>
          <w:rFonts w:ascii="Times New Roman" w:eastAsia="Calibri" w:hAnsi="Times New Roman" w:cs="Times New Roman"/>
        </w:rPr>
        <w:t>CH=CH(CH</w:t>
      </w:r>
      <w:r w:rsidRPr="0041272A">
        <w:rPr>
          <w:rFonts w:ascii="Times New Roman" w:eastAsia="Calibri" w:hAnsi="Times New Roman" w:cs="Times New Roman"/>
          <w:vertAlign w:val="subscript"/>
        </w:rPr>
        <w:t>2</w:t>
      </w:r>
      <w:r w:rsidRPr="0041272A">
        <w:rPr>
          <w:rFonts w:ascii="Times New Roman" w:eastAsia="Calibri" w:hAnsi="Times New Roman" w:cs="Times New Roman"/>
        </w:rPr>
        <w:t>)</w:t>
      </w:r>
      <w:r w:rsidRPr="0041272A">
        <w:rPr>
          <w:rFonts w:ascii="Times New Roman" w:eastAsia="Calibri" w:hAnsi="Times New Roman" w:cs="Times New Roman"/>
          <w:vertAlign w:val="subscript"/>
        </w:rPr>
        <w:t>7</w:t>
      </w:r>
      <w:r w:rsidRPr="0041272A">
        <w:rPr>
          <w:rFonts w:ascii="Times New Roman" w:eastAsia="Calibri" w:hAnsi="Times New Roman" w:cs="Times New Roman"/>
        </w:rPr>
        <w:t>COOH</w:t>
      </w:r>
    </w:p>
    <w:p w:rsidR="0041272A" w:rsidRPr="0041272A" w:rsidRDefault="0041272A" w:rsidP="0041272A">
      <w:pPr>
        <w:spacing w:after="200" w:line="276" w:lineRule="auto"/>
        <w:ind w:left="420"/>
        <w:jc w:val="both"/>
        <w:rPr>
          <w:rFonts w:ascii="Times New Roman" w:eastAsia="Calibri" w:hAnsi="Times New Roman" w:cs="Times New Roman"/>
        </w:rPr>
      </w:pPr>
    </w:p>
    <w:p w:rsidR="0041272A" w:rsidRPr="0041272A" w:rsidRDefault="00220540" w:rsidP="0041272A">
      <w:pPr>
        <w:pStyle w:val="Odstavecseseznamem"/>
        <w:numPr>
          <w:ilvl w:val="0"/>
          <w:numId w:val="16"/>
        </w:numPr>
        <w:spacing w:after="200" w:line="276" w:lineRule="auto"/>
        <w:jc w:val="both"/>
        <w:rPr>
          <w:rFonts w:ascii="Times New Roman" w:eastAsia="Calibri" w:hAnsi="Times New Roman" w:cs="Times New Roman"/>
          <w:b/>
          <w:i/>
        </w:rPr>
      </w:pPr>
      <w:r w:rsidRPr="0041272A">
        <w:rPr>
          <w:rFonts w:ascii="Times New Roman" w:eastAsia="Calibri" w:hAnsi="Times New Roman" w:cs="Times New Roman"/>
          <w:b/>
          <w:i/>
        </w:rPr>
        <w:t xml:space="preserve">s rozvětveným řetězcem: </w:t>
      </w:r>
    </w:p>
    <w:p w:rsidR="00220540" w:rsidRPr="0041272A" w:rsidRDefault="00220540" w:rsidP="0041272A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41272A">
        <w:rPr>
          <w:rFonts w:ascii="Times New Roman" w:eastAsia="Calibri" w:hAnsi="Times New Roman" w:cs="Times New Roman"/>
        </w:rPr>
        <w:t xml:space="preserve">kyselina </w:t>
      </w:r>
      <w:proofErr w:type="spellStart"/>
      <w:r w:rsidRPr="0041272A">
        <w:rPr>
          <w:rFonts w:ascii="Times New Roman" w:eastAsia="Calibri" w:hAnsi="Times New Roman" w:cs="Times New Roman"/>
        </w:rPr>
        <w:t>izovalerová</w:t>
      </w:r>
      <w:proofErr w:type="spellEnd"/>
      <w:r w:rsidRPr="0041272A">
        <w:rPr>
          <w:rFonts w:ascii="Times New Roman" w:eastAsia="Calibri" w:hAnsi="Times New Roman" w:cs="Times New Roman"/>
        </w:rPr>
        <w:t xml:space="preserve"> (tuk delfína), kyselina </w:t>
      </w:r>
      <w:proofErr w:type="spellStart"/>
      <w:r w:rsidRPr="0041272A">
        <w:rPr>
          <w:rFonts w:ascii="Times New Roman" w:eastAsia="Calibri" w:hAnsi="Times New Roman" w:cs="Times New Roman"/>
        </w:rPr>
        <w:t>tuberkulostearová</w:t>
      </w:r>
      <w:proofErr w:type="spellEnd"/>
      <w:r w:rsidRPr="0041272A">
        <w:rPr>
          <w:rFonts w:ascii="Times New Roman" w:eastAsia="Calibri" w:hAnsi="Times New Roman" w:cs="Times New Roman"/>
        </w:rPr>
        <w:t xml:space="preserve">  (10 - </w:t>
      </w:r>
      <w:proofErr w:type="spellStart"/>
      <w:r w:rsidRPr="0041272A">
        <w:rPr>
          <w:rFonts w:ascii="Times New Roman" w:eastAsia="Calibri" w:hAnsi="Times New Roman" w:cs="Times New Roman"/>
        </w:rPr>
        <w:t>methyloktadekonová</w:t>
      </w:r>
      <w:proofErr w:type="spellEnd"/>
      <w:r w:rsidRPr="0041272A">
        <w:rPr>
          <w:rFonts w:ascii="Times New Roman" w:eastAsia="Calibri" w:hAnsi="Times New Roman" w:cs="Times New Roman"/>
        </w:rPr>
        <w:t xml:space="preserve"> kyselina) -  v membráně bacilu tuberkulózy</w:t>
      </w:r>
    </w:p>
    <w:p w:rsidR="00220540" w:rsidRPr="00220540" w:rsidRDefault="00220540" w:rsidP="00220540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220540">
        <w:rPr>
          <w:rFonts w:ascii="Times New Roman" w:eastAsia="Calibri" w:hAnsi="Times New Roman" w:cs="Times New Roman"/>
        </w:rPr>
        <w:t xml:space="preserve">Některé MK, zejména s větším počtem = vazeb, si člověk nedokáže sám syntetizovat – tzv. </w:t>
      </w:r>
      <w:r w:rsidRPr="003304AE">
        <w:rPr>
          <w:rFonts w:ascii="Times New Roman" w:eastAsia="Calibri" w:hAnsi="Times New Roman" w:cs="Times New Roman"/>
          <w:b/>
        </w:rPr>
        <w:t>esenciální kyseliny</w:t>
      </w:r>
      <w:r w:rsidRPr="00220540">
        <w:rPr>
          <w:rFonts w:ascii="Times New Roman" w:eastAsia="Calibri" w:hAnsi="Times New Roman" w:cs="Times New Roman"/>
        </w:rPr>
        <w:t>; proto musí být v dostatečném množství přijímány v potravě.</w:t>
      </w:r>
    </w:p>
    <w:p w:rsidR="00220540" w:rsidRPr="00220540" w:rsidRDefault="00220540" w:rsidP="00220540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220540">
        <w:rPr>
          <w:rFonts w:ascii="Times New Roman" w:eastAsia="Calibri" w:hAnsi="Times New Roman" w:cs="Times New Roman"/>
        </w:rPr>
        <w:t xml:space="preserve">Charakter MK má vliv na </w:t>
      </w:r>
      <w:proofErr w:type="spellStart"/>
      <w:r w:rsidRPr="00220540">
        <w:rPr>
          <w:rFonts w:ascii="Times New Roman" w:eastAsia="Calibri" w:hAnsi="Times New Roman" w:cs="Times New Roman"/>
        </w:rPr>
        <w:t>na</w:t>
      </w:r>
      <w:proofErr w:type="spellEnd"/>
      <w:r w:rsidRPr="00220540">
        <w:rPr>
          <w:rFonts w:ascii="Times New Roman" w:eastAsia="Calibri" w:hAnsi="Times New Roman" w:cs="Times New Roman"/>
        </w:rPr>
        <w:t xml:space="preserve"> fyzikální a chemické vlastnosti lipidů, jejichž jsou součástí:</w:t>
      </w:r>
    </w:p>
    <w:p w:rsidR="00220540" w:rsidRPr="0041272A" w:rsidRDefault="0041272A" w:rsidP="0041272A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41272A">
        <w:rPr>
          <w:rFonts w:ascii="Times New Roman" w:eastAsia="Calibri" w:hAnsi="Times New Roman" w:cs="Times New Roman"/>
        </w:rPr>
        <w:t>n</w:t>
      </w:r>
      <w:r w:rsidR="00220540" w:rsidRPr="0041272A">
        <w:rPr>
          <w:rFonts w:ascii="Times New Roman" w:eastAsia="Calibri" w:hAnsi="Times New Roman" w:cs="Times New Roman"/>
        </w:rPr>
        <w:t>asycené MK jsou příčinou větší stability a vyšších bodů tání lipidů</w:t>
      </w:r>
    </w:p>
    <w:p w:rsidR="00220540" w:rsidRPr="0041272A" w:rsidRDefault="0041272A" w:rsidP="0041272A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41272A">
        <w:rPr>
          <w:rFonts w:ascii="Times New Roman" w:eastAsia="Calibri" w:hAnsi="Times New Roman" w:cs="Times New Roman"/>
        </w:rPr>
        <w:t>n</w:t>
      </w:r>
      <w:r w:rsidR="00220540" w:rsidRPr="0041272A">
        <w:rPr>
          <w:rFonts w:ascii="Times New Roman" w:eastAsia="Calibri" w:hAnsi="Times New Roman" w:cs="Times New Roman"/>
        </w:rPr>
        <w:t>enasycené MK snižují chemickou stabilitu a body tání lipidů</w:t>
      </w:r>
    </w:p>
    <w:p w:rsidR="00220540" w:rsidRPr="0041272A" w:rsidRDefault="0041272A" w:rsidP="0041272A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41272A">
        <w:rPr>
          <w:rFonts w:ascii="Times New Roman" w:eastAsia="Calibri" w:hAnsi="Times New Roman" w:cs="Times New Roman"/>
        </w:rPr>
        <w:t>č</w:t>
      </w:r>
      <w:r w:rsidR="00220540" w:rsidRPr="0041272A">
        <w:rPr>
          <w:rFonts w:ascii="Times New Roman" w:eastAsia="Calibri" w:hAnsi="Times New Roman" w:cs="Times New Roman"/>
        </w:rPr>
        <w:t>ím je poloha = vazby blíže ke karboxylové skupině, tím je chemická stabilita a bod tání nižší</w:t>
      </w:r>
    </w:p>
    <w:p w:rsidR="003304AE" w:rsidRDefault="003304AE" w:rsidP="00220540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220540" w:rsidRPr="0041272A" w:rsidRDefault="00220540" w:rsidP="00220540">
      <w:pPr>
        <w:spacing w:after="200" w:line="276" w:lineRule="auto"/>
        <w:jc w:val="both"/>
        <w:rPr>
          <w:rFonts w:ascii="Times New Roman" w:eastAsia="Calibri" w:hAnsi="Times New Roman" w:cs="Times New Roman"/>
          <w:b/>
          <w:u w:val="single"/>
        </w:rPr>
      </w:pPr>
      <w:r w:rsidRPr="0041272A">
        <w:rPr>
          <w:rFonts w:ascii="Times New Roman" w:eastAsia="Calibri" w:hAnsi="Times New Roman" w:cs="Times New Roman"/>
          <w:b/>
          <w:u w:val="single"/>
        </w:rPr>
        <w:t>Jednoduché lipidy</w:t>
      </w:r>
    </w:p>
    <w:p w:rsidR="00C60EA6" w:rsidRPr="00310FA7" w:rsidRDefault="00B42937">
      <w:pPr>
        <w:rPr>
          <w:rFonts w:ascii="Times New Roman" w:hAnsi="Times New Roman" w:cs="Times New Roman"/>
          <w:b/>
        </w:rPr>
      </w:pPr>
      <w:r w:rsidRPr="00310FA7">
        <w:rPr>
          <w:rFonts w:ascii="Times New Roman" w:hAnsi="Times New Roman" w:cs="Times New Roman"/>
          <w:b/>
        </w:rPr>
        <w:t>Glyceridy</w:t>
      </w:r>
    </w:p>
    <w:p w:rsidR="00B42937" w:rsidRDefault="00B42937" w:rsidP="00B4293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41272A">
        <w:rPr>
          <w:rFonts w:ascii="Times New Roman" w:hAnsi="Times New Roman" w:cs="Times New Roman"/>
          <w:b/>
          <w:i/>
        </w:rPr>
        <w:t>Triglyceridy (</w:t>
      </w:r>
      <w:proofErr w:type="spellStart"/>
      <w:r w:rsidRPr="0041272A">
        <w:rPr>
          <w:rFonts w:ascii="Times New Roman" w:hAnsi="Times New Roman" w:cs="Times New Roman"/>
          <w:b/>
          <w:i/>
        </w:rPr>
        <w:t>triacylglyceroly</w:t>
      </w:r>
      <w:proofErr w:type="spellEnd"/>
      <w:r w:rsidRPr="0041272A">
        <w:rPr>
          <w:rFonts w:ascii="Times New Roman" w:hAnsi="Times New Roman" w:cs="Times New Roman"/>
          <w:b/>
          <w:i/>
        </w:rPr>
        <w:t>)</w:t>
      </w:r>
      <w:r w:rsidRPr="00B42937">
        <w:rPr>
          <w:rFonts w:ascii="Times New Roman" w:hAnsi="Times New Roman" w:cs="Times New Roman"/>
        </w:rPr>
        <w:t xml:space="preserve"> – jsou-li esterifikovány všechny tři OH skupiny glycerolu</w:t>
      </w:r>
    </w:p>
    <w:p w:rsidR="00B42937" w:rsidRDefault="00B42937" w:rsidP="00B42937">
      <w:pPr>
        <w:rPr>
          <w:rFonts w:ascii="Times New Roman" w:hAnsi="Times New Roman" w:cs="Times New Roman"/>
        </w:rPr>
      </w:pPr>
    </w:p>
    <w:p w:rsidR="000B3D4D" w:rsidRDefault="000B3D4D" w:rsidP="00B42937">
      <w:pPr>
        <w:rPr>
          <w:rFonts w:ascii="Times New Roman" w:hAnsi="Times New Roman" w:cs="Times New Roman"/>
        </w:rPr>
      </w:pPr>
    </w:p>
    <w:p w:rsidR="00B42937" w:rsidRPr="00B42937" w:rsidRDefault="00B42937" w:rsidP="00B42937">
      <w:pPr>
        <w:rPr>
          <w:rFonts w:ascii="Times New Roman" w:hAnsi="Times New Roman" w:cs="Times New Roman"/>
        </w:rPr>
      </w:pPr>
    </w:p>
    <w:p w:rsidR="00B42937" w:rsidRDefault="00B42937" w:rsidP="00B4293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41272A">
        <w:rPr>
          <w:rFonts w:ascii="Times New Roman" w:hAnsi="Times New Roman" w:cs="Times New Roman"/>
          <w:b/>
          <w:i/>
        </w:rPr>
        <w:t>Diacylglyceridy</w:t>
      </w:r>
      <w:proofErr w:type="spellEnd"/>
      <w:r w:rsidRPr="0041272A">
        <w:rPr>
          <w:rFonts w:ascii="Times New Roman" w:hAnsi="Times New Roman" w:cs="Times New Roman"/>
          <w:b/>
          <w:i/>
        </w:rPr>
        <w:t xml:space="preserve"> (</w:t>
      </w:r>
      <w:proofErr w:type="spellStart"/>
      <w:r w:rsidRPr="0041272A">
        <w:rPr>
          <w:rFonts w:ascii="Times New Roman" w:hAnsi="Times New Roman" w:cs="Times New Roman"/>
          <w:b/>
          <w:i/>
        </w:rPr>
        <w:t>diacylglyceroly</w:t>
      </w:r>
      <w:proofErr w:type="spellEnd"/>
      <w:r w:rsidRPr="0041272A">
        <w:rPr>
          <w:rFonts w:ascii="Times New Roman" w:hAnsi="Times New Roman" w:cs="Times New Roman"/>
          <w:b/>
          <w:i/>
        </w:rPr>
        <w:t>)</w:t>
      </w:r>
      <w:r w:rsidRPr="00B42937">
        <w:rPr>
          <w:rFonts w:ascii="Times New Roman" w:hAnsi="Times New Roman" w:cs="Times New Roman"/>
        </w:rPr>
        <w:t xml:space="preserve"> - jsou-li esterifikovány dvě OH skupiny glycerolu</w:t>
      </w:r>
    </w:p>
    <w:p w:rsidR="00B42937" w:rsidRDefault="00B42937" w:rsidP="00B42937">
      <w:pPr>
        <w:rPr>
          <w:rFonts w:ascii="Times New Roman" w:hAnsi="Times New Roman" w:cs="Times New Roman"/>
        </w:rPr>
      </w:pPr>
    </w:p>
    <w:p w:rsidR="00B42937" w:rsidRDefault="00B42937" w:rsidP="00B42937">
      <w:pPr>
        <w:rPr>
          <w:rFonts w:ascii="Times New Roman" w:hAnsi="Times New Roman" w:cs="Times New Roman"/>
        </w:rPr>
      </w:pPr>
    </w:p>
    <w:p w:rsidR="000B3D4D" w:rsidRPr="00B42937" w:rsidRDefault="000B3D4D" w:rsidP="00B42937">
      <w:pPr>
        <w:rPr>
          <w:rFonts w:ascii="Times New Roman" w:hAnsi="Times New Roman" w:cs="Times New Roman"/>
        </w:rPr>
      </w:pPr>
    </w:p>
    <w:p w:rsidR="00B42937" w:rsidRDefault="00B42937" w:rsidP="00B4293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41272A">
        <w:rPr>
          <w:rFonts w:ascii="Times New Roman" w:hAnsi="Times New Roman" w:cs="Times New Roman"/>
          <w:b/>
          <w:i/>
        </w:rPr>
        <w:t>Monoglyceridy</w:t>
      </w:r>
      <w:proofErr w:type="spellEnd"/>
      <w:r w:rsidRPr="0041272A">
        <w:rPr>
          <w:rFonts w:ascii="Times New Roman" w:hAnsi="Times New Roman" w:cs="Times New Roman"/>
          <w:b/>
          <w:i/>
        </w:rPr>
        <w:t xml:space="preserve"> (</w:t>
      </w:r>
      <w:proofErr w:type="spellStart"/>
      <w:r w:rsidRPr="0041272A">
        <w:rPr>
          <w:rFonts w:ascii="Times New Roman" w:hAnsi="Times New Roman" w:cs="Times New Roman"/>
          <w:b/>
          <w:i/>
        </w:rPr>
        <w:t>monoacylglyceroly</w:t>
      </w:r>
      <w:proofErr w:type="spellEnd"/>
      <w:r w:rsidRPr="0041272A">
        <w:rPr>
          <w:rFonts w:ascii="Times New Roman" w:hAnsi="Times New Roman" w:cs="Times New Roman"/>
          <w:b/>
          <w:i/>
        </w:rPr>
        <w:t>)</w:t>
      </w:r>
      <w:r w:rsidRPr="00B42937">
        <w:rPr>
          <w:rFonts w:ascii="Times New Roman" w:hAnsi="Times New Roman" w:cs="Times New Roman"/>
        </w:rPr>
        <w:t xml:space="preserve"> – esterifikována jedna OH skupina glycerolu</w:t>
      </w:r>
    </w:p>
    <w:p w:rsidR="00B42937" w:rsidRDefault="00B42937" w:rsidP="00B42937">
      <w:pPr>
        <w:rPr>
          <w:rFonts w:ascii="Times New Roman" w:hAnsi="Times New Roman" w:cs="Times New Roman"/>
        </w:rPr>
      </w:pPr>
    </w:p>
    <w:p w:rsidR="00B42937" w:rsidRDefault="00B42937" w:rsidP="00B42937">
      <w:pPr>
        <w:rPr>
          <w:rFonts w:ascii="Times New Roman" w:hAnsi="Times New Roman" w:cs="Times New Roman"/>
        </w:rPr>
      </w:pPr>
    </w:p>
    <w:p w:rsidR="000B3D4D" w:rsidRDefault="000B3D4D" w:rsidP="00B42937">
      <w:pPr>
        <w:rPr>
          <w:rFonts w:ascii="Times New Roman" w:hAnsi="Times New Roman" w:cs="Times New Roman"/>
        </w:rPr>
      </w:pPr>
    </w:p>
    <w:p w:rsidR="00B42937" w:rsidRDefault="00B42937" w:rsidP="00B42937">
      <w:pPr>
        <w:rPr>
          <w:rFonts w:ascii="Times New Roman" w:hAnsi="Times New Roman" w:cs="Times New Roman"/>
        </w:rPr>
      </w:pPr>
      <w:r w:rsidRPr="00B42937">
        <w:rPr>
          <w:rFonts w:ascii="Times New Roman" w:hAnsi="Times New Roman" w:cs="Times New Roman"/>
        </w:rPr>
        <w:t xml:space="preserve">Největší význam – triglyceridy: </w:t>
      </w:r>
      <w:r w:rsidR="003304AE" w:rsidRPr="003304AE">
        <w:rPr>
          <w:rFonts w:ascii="Times New Roman" w:hAnsi="Times New Roman" w:cs="Times New Roman"/>
        </w:rPr>
        <w:t>součást přírodních tuků (směsi tuhých triglyceridů) a olejů (směsi kapalných triglyceridů)</w:t>
      </w:r>
      <w:r w:rsidR="0041272A">
        <w:rPr>
          <w:rFonts w:ascii="Times New Roman" w:hAnsi="Times New Roman" w:cs="Times New Roman"/>
        </w:rPr>
        <w:t xml:space="preserve"> – n</w:t>
      </w:r>
      <w:r w:rsidRPr="00B42937">
        <w:rPr>
          <w:rFonts w:ascii="Times New Roman" w:hAnsi="Times New Roman" w:cs="Times New Roman"/>
        </w:rPr>
        <w:t>eutrální látky, vyskytují se v tukové tkáni živočichů, v mléce, plodech (oliva)</w:t>
      </w:r>
    </w:p>
    <w:p w:rsidR="00F02677" w:rsidRDefault="00F02677" w:rsidP="00B42937">
      <w:pPr>
        <w:rPr>
          <w:rFonts w:ascii="Times New Roman" w:hAnsi="Times New Roman" w:cs="Times New Roman"/>
          <w:b/>
        </w:rPr>
      </w:pPr>
    </w:p>
    <w:p w:rsidR="00F02677" w:rsidRDefault="00F02677" w:rsidP="00B42937">
      <w:pPr>
        <w:rPr>
          <w:rFonts w:ascii="Times New Roman" w:hAnsi="Times New Roman" w:cs="Times New Roman"/>
          <w:b/>
        </w:rPr>
      </w:pPr>
    </w:p>
    <w:p w:rsidR="000B3D4D" w:rsidRPr="00310FA7" w:rsidRDefault="000B3D4D" w:rsidP="00B42937">
      <w:pPr>
        <w:rPr>
          <w:rFonts w:ascii="Times New Roman" w:hAnsi="Times New Roman" w:cs="Times New Roman"/>
          <w:b/>
        </w:rPr>
      </w:pPr>
      <w:r w:rsidRPr="00310FA7">
        <w:rPr>
          <w:rFonts w:ascii="Times New Roman" w:hAnsi="Times New Roman" w:cs="Times New Roman"/>
          <w:b/>
        </w:rPr>
        <w:t>Reakce</w:t>
      </w:r>
    </w:p>
    <w:p w:rsidR="000B3D4D" w:rsidRPr="00310FA7" w:rsidRDefault="000B3D4D" w:rsidP="000B3D4D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b/>
          <w:i/>
        </w:rPr>
      </w:pPr>
      <w:r w:rsidRPr="00310FA7">
        <w:rPr>
          <w:rFonts w:ascii="Times New Roman" w:hAnsi="Times New Roman" w:cs="Times New Roman"/>
          <w:b/>
          <w:i/>
        </w:rPr>
        <w:t>Hydrolýza</w:t>
      </w:r>
    </w:p>
    <w:p w:rsidR="000B3D4D" w:rsidRDefault="000B3D4D" w:rsidP="000B3D4D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Kyselá</w:t>
      </w:r>
    </w:p>
    <w:p w:rsidR="000B3D4D" w:rsidRDefault="000B3D4D" w:rsidP="000B3D4D">
      <w:pPr>
        <w:rPr>
          <w:rFonts w:ascii="Times New Roman" w:hAnsi="Times New Roman" w:cs="Times New Roman"/>
        </w:rPr>
      </w:pPr>
    </w:p>
    <w:p w:rsidR="000B3D4D" w:rsidRDefault="000B3D4D" w:rsidP="000B3D4D">
      <w:pPr>
        <w:rPr>
          <w:rFonts w:ascii="Times New Roman" w:hAnsi="Times New Roman" w:cs="Times New Roman"/>
        </w:rPr>
      </w:pPr>
    </w:p>
    <w:p w:rsidR="00F02677" w:rsidRDefault="00F02677" w:rsidP="000B3D4D">
      <w:pPr>
        <w:rPr>
          <w:rFonts w:ascii="Times New Roman" w:hAnsi="Times New Roman" w:cs="Times New Roman"/>
        </w:rPr>
      </w:pPr>
    </w:p>
    <w:p w:rsidR="000B3D4D" w:rsidRPr="000B3D4D" w:rsidRDefault="000B3D4D" w:rsidP="000B3D4D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0B3D4D">
        <w:rPr>
          <w:rFonts w:ascii="Times New Roman" w:hAnsi="Times New Roman" w:cs="Times New Roman"/>
        </w:rPr>
        <w:t>Alkalická</w:t>
      </w:r>
      <w:r w:rsidR="0041272A">
        <w:rPr>
          <w:rFonts w:ascii="Times New Roman" w:hAnsi="Times New Roman" w:cs="Times New Roman"/>
        </w:rPr>
        <w:t xml:space="preserve"> (zmýdelnění)</w:t>
      </w:r>
    </w:p>
    <w:p w:rsidR="000B3D4D" w:rsidRDefault="000B3D4D" w:rsidP="000B3D4D">
      <w:pPr>
        <w:rPr>
          <w:rFonts w:ascii="Times New Roman" w:hAnsi="Times New Roman" w:cs="Times New Roman"/>
        </w:rPr>
      </w:pPr>
    </w:p>
    <w:p w:rsidR="000B3D4D" w:rsidRDefault="000B3D4D" w:rsidP="000B3D4D">
      <w:pPr>
        <w:rPr>
          <w:rFonts w:ascii="Times New Roman" w:hAnsi="Times New Roman" w:cs="Times New Roman"/>
        </w:rPr>
      </w:pPr>
    </w:p>
    <w:p w:rsidR="000B3D4D" w:rsidRDefault="000B3D4D" w:rsidP="000B3D4D">
      <w:pPr>
        <w:rPr>
          <w:rFonts w:ascii="Times New Roman" w:hAnsi="Times New Roman" w:cs="Times New Roman"/>
        </w:rPr>
      </w:pPr>
    </w:p>
    <w:p w:rsidR="000B3D4D" w:rsidRDefault="000B3D4D" w:rsidP="000B3D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Mýdla se dělí: </w:t>
      </w:r>
      <w:r w:rsidR="003304AE" w:rsidRPr="003304AE">
        <w:rPr>
          <w:rFonts w:ascii="Times New Roman" w:hAnsi="Times New Roman" w:cs="Times New Roman"/>
          <w:u w:val="single"/>
        </w:rPr>
        <w:t xml:space="preserve">tuhá </w:t>
      </w:r>
      <w:r w:rsidR="003304AE" w:rsidRPr="003304AE">
        <w:rPr>
          <w:rFonts w:ascii="Times New Roman" w:hAnsi="Times New Roman" w:cs="Times New Roman"/>
        </w:rPr>
        <w:t>(jádrová) mýdla</w:t>
      </w:r>
      <w:r>
        <w:rPr>
          <w:rFonts w:ascii="Times New Roman" w:hAnsi="Times New Roman" w:cs="Times New Roman"/>
        </w:rPr>
        <w:t xml:space="preserve"> a </w:t>
      </w:r>
      <w:r w:rsidR="003304AE" w:rsidRPr="003304AE">
        <w:rPr>
          <w:rFonts w:ascii="Times New Roman" w:hAnsi="Times New Roman" w:cs="Times New Roman"/>
          <w:u w:val="single"/>
        </w:rPr>
        <w:t>polotuhá</w:t>
      </w:r>
      <w:r w:rsidR="003304AE" w:rsidRPr="003304AE">
        <w:rPr>
          <w:rFonts w:ascii="Times New Roman" w:hAnsi="Times New Roman" w:cs="Times New Roman"/>
        </w:rPr>
        <w:t xml:space="preserve"> (mazlavá) mýdla</w:t>
      </w:r>
    </w:p>
    <w:p w:rsidR="000B3D4D" w:rsidRDefault="000B3D4D" w:rsidP="000B3D4D">
      <w:pPr>
        <w:rPr>
          <w:rFonts w:ascii="Times New Roman" w:hAnsi="Times New Roman" w:cs="Times New Roman"/>
        </w:rPr>
      </w:pPr>
      <w:r w:rsidRPr="0041272A">
        <w:rPr>
          <w:rFonts w:ascii="Times New Roman" w:hAnsi="Times New Roman" w:cs="Times New Roman"/>
          <w:b/>
        </w:rPr>
        <w:t>Užití:</w:t>
      </w:r>
      <w:r w:rsidRPr="000B3D4D">
        <w:rPr>
          <w:rFonts w:ascii="Times New Roman" w:hAnsi="Times New Roman" w:cs="Times New Roman"/>
        </w:rPr>
        <w:t xml:space="preserve"> čistící (detergentní) prostředek, nelze použít v tvrdé vodě – vznik nerozpustných vápenatých a hořečnatých solí MK, čistící účinek mizí.</w:t>
      </w:r>
    </w:p>
    <w:p w:rsidR="000B3D4D" w:rsidRPr="00310FA7" w:rsidRDefault="000B3D4D" w:rsidP="000B3D4D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b/>
          <w:i/>
        </w:rPr>
      </w:pPr>
      <w:r w:rsidRPr="00310FA7">
        <w:rPr>
          <w:rFonts w:ascii="Times New Roman" w:hAnsi="Times New Roman" w:cs="Times New Roman"/>
          <w:b/>
          <w:i/>
        </w:rPr>
        <w:t>Žluknutí tuků</w:t>
      </w:r>
    </w:p>
    <w:p w:rsidR="000B3D4D" w:rsidRPr="0041272A" w:rsidRDefault="00E83C45" w:rsidP="0041272A">
      <w:pPr>
        <w:pStyle w:val="Odstavecseseznamem"/>
        <w:numPr>
          <w:ilvl w:val="0"/>
          <w:numId w:val="25"/>
        </w:numPr>
        <w:rPr>
          <w:rFonts w:ascii="Times New Roman" w:hAnsi="Times New Roman" w:cs="Times New Roman"/>
        </w:rPr>
      </w:pPr>
      <w:r w:rsidRPr="0041272A">
        <w:rPr>
          <w:rFonts w:ascii="Times New Roman" w:hAnsi="Times New Roman" w:cs="Times New Roman"/>
        </w:rPr>
        <w:t>působením tepla, světla a mikroorganismů, vzniká kyselina máselná, aldehydy, ketony</w:t>
      </w:r>
    </w:p>
    <w:p w:rsidR="00D92B99" w:rsidRDefault="00E83C45" w:rsidP="00D92B99">
      <w:pPr>
        <w:rPr>
          <w:rFonts w:ascii="Times New Roman" w:hAnsi="Times New Roman" w:cs="Times New Roman"/>
        </w:rPr>
      </w:pPr>
      <w:r w:rsidRPr="0041272A">
        <w:rPr>
          <w:rFonts w:ascii="Times New Roman" w:hAnsi="Times New Roman" w:cs="Times New Roman"/>
          <w:i/>
        </w:rPr>
        <w:t>Vlastnosti žluklého tuku:</w:t>
      </w:r>
      <w:r w:rsidR="00D92B99" w:rsidRPr="00D92B99">
        <w:t xml:space="preserve"> </w:t>
      </w:r>
      <w:r w:rsidR="00D92B99" w:rsidRPr="00D92B99">
        <w:rPr>
          <w:rFonts w:ascii="Times New Roman" w:hAnsi="Times New Roman" w:cs="Times New Roman"/>
        </w:rPr>
        <w:t>nepříjemně zapáchá</w:t>
      </w:r>
      <w:r w:rsidR="00D92B99">
        <w:rPr>
          <w:rFonts w:ascii="Times New Roman" w:hAnsi="Times New Roman" w:cs="Times New Roman"/>
        </w:rPr>
        <w:t xml:space="preserve"> a je hořký</w:t>
      </w:r>
    </w:p>
    <w:p w:rsidR="0041272A" w:rsidRDefault="00E83C45" w:rsidP="0041272A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b/>
          <w:i/>
        </w:rPr>
      </w:pPr>
      <w:r w:rsidRPr="002E7FD2">
        <w:rPr>
          <w:rFonts w:ascii="Times New Roman" w:hAnsi="Times New Roman" w:cs="Times New Roman"/>
          <w:b/>
          <w:i/>
        </w:rPr>
        <w:t>Ztužování tuků:</w:t>
      </w:r>
    </w:p>
    <w:p w:rsidR="0041272A" w:rsidRPr="0041272A" w:rsidRDefault="00E83C45" w:rsidP="0041272A">
      <w:pPr>
        <w:pStyle w:val="Odstavecseseznamem"/>
        <w:numPr>
          <w:ilvl w:val="0"/>
          <w:numId w:val="23"/>
        </w:numPr>
        <w:rPr>
          <w:rFonts w:ascii="Times New Roman" w:hAnsi="Times New Roman" w:cs="Times New Roman"/>
          <w:b/>
          <w:i/>
        </w:rPr>
      </w:pPr>
      <w:r w:rsidRPr="0041272A">
        <w:rPr>
          <w:rFonts w:ascii="Times New Roman" w:hAnsi="Times New Roman" w:cs="Times New Roman"/>
        </w:rPr>
        <w:t xml:space="preserve">v tuhých tucích převažují zbytky nasycených kyselin; v olejích převažují kyseliny nenasycené </w:t>
      </w:r>
    </w:p>
    <w:p w:rsidR="00E83C45" w:rsidRPr="0041272A" w:rsidRDefault="00E83C45" w:rsidP="0041272A">
      <w:pPr>
        <w:pStyle w:val="Odstavecseseznamem"/>
        <w:numPr>
          <w:ilvl w:val="0"/>
          <w:numId w:val="23"/>
        </w:numPr>
        <w:rPr>
          <w:rFonts w:ascii="Times New Roman" w:hAnsi="Times New Roman" w:cs="Times New Roman"/>
          <w:b/>
          <w:i/>
        </w:rPr>
      </w:pPr>
      <w:r w:rsidRPr="0041272A">
        <w:rPr>
          <w:rFonts w:ascii="Times New Roman" w:hAnsi="Times New Roman" w:cs="Times New Roman"/>
        </w:rPr>
        <w:t>katalytickou hydrogenací olejů se přeměňují nenasycené kyseliny na nasycené (reakce vodíku s tukem za vyšší teploty, tlaku, katalyzátoru; zanikají dvojné vazby na uhlovodíkových zbytcích karboxylových kyselin)</w:t>
      </w:r>
    </w:p>
    <w:p w:rsidR="00B42937" w:rsidRPr="00D92B99" w:rsidRDefault="00BD5AF6" w:rsidP="00D92B99">
      <w:pPr>
        <w:rPr>
          <w:rFonts w:ascii="Times New Roman" w:hAnsi="Times New Roman" w:cs="Times New Roman"/>
        </w:rPr>
      </w:pPr>
      <w:r w:rsidRPr="0041272A">
        <w:rPr>
          <w:rFonts w:ascii="Times New Roman" w:hAnsi="Times New Roman" w:cs="Times New Roman"/>
          <w:i/>
        </w:rPr>
        <w:t>Přednosti ztuženého tuku:</w:t>
      </w:r>
      <w:r w:rsidR="00D92B99" w:rsidRPr="00D92B99">
        <w:t xml:space="preserve"> </w:t>
      </w:r>
      <w:r w:rsidR="00D92B99" w:rsidRPr="00D92B99">
        <w:rPr>
          <w:rFonts w:ascii="Times New Roman" w:hAnsi="Times New Roman" w:cs="Times New Roman"/>
        </w:rPr>
        <w:t>jsou stálejší vůči vzdušné oxidaci i k účinkům MO</w:t>
      </w:r>
      <w:r w:rsidR="00D92B99">
        <w:rPr>
          <w:rFonts w:ascii="Times New Roman" w:hAnsi="Times New Roman" w:cs="Times New Roman"/>
        </w:rPr>
        <w:t xml:space="preserve">, </w:t>
      </w:r>
      <w:r w:rsidR="00D92B99" w:rsidRPr="00D92B99">
        <w:rPr>
          <w:rFonts w:ascii="Times New Roman" w:hAnsi="Times New Roman" w:cs="Times New Roman"/>
        </w:rPr>
        <w:t>nemají nepříjemný zápach, který často provází oleje</w:t>
      </w:r>
      <w:r w:rsidR="00D92B99">
        <w:rPr>
          <w:rFonts w:ascii="Times New Roman" w:hAnsi="Times New Roman" w:cs="Times New Roman"/>
        </w:rPr>
        <w:t xml:space="preserve">, </w:t>
      </w:r>
      <w:r w:rsidR="00D92B99" w:rsidRPr="00D92B99">
        <w:rPr>
          <w:rFonts w:ascii="Times New Roman" w:hAnsi="Times New Roman" w:cs="Times New Roman"/>
        </w:rPr>
        <w:t>jsou snadno roztíratelné</w:t>
      </w:r>
    </w:p>
    <w:p w:rsidR="00BD5AF6" w:rsidRPr="00310FA7" w:rsidRDefault="00BD5AF6" w:rsidP="00BD5AF6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b/>
          <w:i/>
        </w:rPr>
      </w:pPr>
      <w:r w:rsidRPr="00310FA7">
        <w:rPr>
          <w:rFonts w:ascii="Times New Roman" w:hAnsi="Times New Roman" w:cs="Times New Roman"/>
          <w:b/>
          <w:i/>
        </w:rPr>
        <w:t>Vysychávání olejů</w:t>
      </w:r>
    </w:p>
    <w:p w:rsidR="00BD5AF6" w:rsidRPr="0041272A" w:rsidRDefault="00BD5AF6" w:rsidP="0041272A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</w:rPr>
      </w:pPr>
      <w:r w:rsidRPr="0041272A">
        <w:rPr>
          <w:rFonts w:ascii="Times New Roman" w:hAnsi="Times New Roman" w:cs="Times New Roman"/>
        </w:rPr>
        <w:t xml:space="preserve">některé oleje po rozetření na větší plochu vytvářejí na vzduchu suché a trvalé filmy, dochází k radikálové oxidační polymeraci. </w:t>
      </w:r>
    </w:p>
    <w:p w:rsidR="00BD5AF6" w:rsidRDefault="00BD5AF6" w:rsidP="00BD5AF6">
      <w:pPr>
        <w:rPr>
          <w:rFonts w:ascii="Times New Roman" w:hAnsi="Times New Roman" w:cs="Times New Roman"/>
        </w:rPr>
      </w:pPr>
      <w:r w:rsidRPr="0041272A">
        <w:rPr>
          <w:rFonts w:ascii="Times New Roman" w:hAnsi="Times New Roman" w:cs="Times New Roman"/>
          <w:i/>
        </w:rPr>
        <w:t>Užití:</w:t>
      </w:r>
      <w:r w:rsidRPr="00BD5AF6">
        <w:rPr>
          <w:rFonts w:ascii="Times New Roman" w:hAnsi="Times New Roman" w:cs="Times New Roman"/>
        </w:rPr>
        <w:t xml:space="preserve"> </w:t>
      </w:r>
      <w:r w:rsidR="00D92B99" w:rsidRPr="00D92B99">
        <w:rPr>
          <w:rFonts w:ascii="Times New Roman" w:hAnsi="Times New Roman" w:cs="Times New Roman"/>
        </w:rPr>
        <w:t>Výroba fermeží a nátěrových hmot</w:t>
      </w:r>
    </w:p>
    <w:p w:rsidR="00BD5AF6" w:rsidRPr="00310FA7" w:rsidRDefault="00BD5AF6" w:rsidP="00BD5AF6">
      <w:pPr>
        <w:rPr>
          <w:rFonts w:ascii="Times New Roman" w:hAnsi="Times New Roman" w:cs="Times New Roman"/>
          <w:b/>
        </w:rPr>
      </w:pPr>
      <w:r w:rsidRPr="00310FA7">
        <w:rPr>
          <w:rFonts w:ascii="Times New Roman" w:hAnsi="Times New Roman" w:cs="Times New Roman"/>
          <w:b/>
        </w:rPr>
        <w:t>Vosky</w:t>
      </w:r>
    </w:p>
    <w:p w:rsidR="00BD5AF6" w:rsidRPr="0041272A" w:rsidRDefault="00BD5AF6" w:rsidP="0041272A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</w:rPr>
      </w:pPr>
      <w:r w:rsidRPr="0041272A">
        <w:rPr>
          <w:rFonts w:ascii="Times New Roman" w:hAnsi="Times New Roman" w:cs="Times New Roman"/>
        </w:rPr>
        <w:t>směsi esterů vyšších mastných kyselin a vyšších jednosytných alkoholů např. cetylalkohol (C</w:t>
      </w:r>
      <w:r w:rsidRPr="0041272A">
        <w:rPr>
          <w:rFonts w:ascii="Times New Roman" w:hAnsi="Times New Roman" w:cs="Times New Roman"/>
          <w:vertAlign w:val="subscript"/>
        </w:rPr>
        <w:t>11</w:t>
      </w:r>
      <w:r w:rsidRPr="0041272A">
        <w:rPr>
          <w:rFonts w:ascii="Times New Roman" w:hAnsi="Times New Roman" w:cs="Times New Roman"/>
        </w:rPr>
        <w:t>), cetylalkohol (C</w:t>
      </w:r>
      <w:r w:rsidRPr="0041272A">
        <w:rPr>
          <w:rFonts w:ascii="Times New Roman" w:hAnsi="Times New Roman" w:cs="Times New Roman"/>
          <w:vertAlign w:val="subscript"/>
        </w:rPr>
        <w:t>22</w:t>
      </w:r>
      <w:r w:rsidRPr="0041272A">
        <w:rPr>
          <w:rFonts w:ascii="Times New Roman" w:hAnsi="Times New Roman" w:cs="Times New Roman"/>
        </w:rPr>
        <w:t xml:space="preserve">), </w:t>
      </w:r>
      <w:proofErr w:type="spellStart"/>
      <w:r w:rsidRPr="0041272A">
        <w:rPr>
          <w:rFonts w:ascii="Times New Roman" w:hAnsi="Times New Roman" w:cs="Times New Roman"/>
        </w:rPr>
        <w:t>myricylalkohol</w:t>
      </w:r>
      <w:proofErr w:type="spellEnd"/>
      <w:r w:rsidRPr="0041272A">
        <w:rPr>
          <w:rFonts w:ascii="Times New Roman" w:hAnsi="Times New Roman" w:cs="Times New Roman"/>
        </w:rPr>
        <w:t xml:space="preserve"> (C</w:t>
      </w:r>
      <w:r w:rsidRPr="0041272A">
        <w:rPr>
          <w:rFonts w:ascii="Times New Roman" w:hAnsi="Times New Roman" w:cs="Times New Roman"/>
          <w:vertAlign w:val="subscript"/>
        </w:rPr>
        <w:t>30</w:t>
      </w:r>
      <w:r w:rsidRPr="0041272A">
        <w:rPr>
          <w:rFonts w:ascii="Times New Roman" w:hAnsi="Times New Roman" w:cs="Times New Roman"/>
        </w:rPr>
        <w:t>)</w:t>
      </w:r>
    </w:p>
    <w:p w:rsidR="00D92B99" w:rsidRDefault="00BD5AF6" w:rsidP="00BD5AF6">
      <w:pPr>
        <w:rPr>
          <w:rFonts w:ascii="Times New Roman" w:hAnsi="Times New Roman" w:cs="Times New Roman"/>
        </w:rPr>
      </w:pPr>
      <w:r w:rsidRPr="0041272A">
        <w:rPr>
          <w:rFonts w:ascii="Times New Roman" w:hAnsi="Times New Roman" w:cs="Times New Roman"/>
          <w:b/>
          <w:i/>
        </w:rPr>
        <w:t>Vlastnosti:</w:t>
      </w:r>
      <w:r w:rsidR="00D92B99" w:rsidRPr="00D92B99">
        <w:t xml:space="preserve"> </w:t>
      </w:r>
      <w:r w:rsidR="00D92B99" w:rsidRPr="00D92B99">
        <w:rPr>
          <w:rFonts w:ascii="Times New Roman" w:hAnsi="Times New Roman" w:cs="Times New Roman"/>
        </w:rPr>
        <w:t>nerozpustné ve vodě, velmi stabilní vůči hydrolýze, pro živočichy nestravitelné</w:t>
      </w:r>
    </w:p>
    <w:p w:rsidR="00BD5AF6" w:rsidRDefault="00BD5AF6" w:rsidP="00BD5AF6">
      <w:pPr>
        <w:rPr>
          <w:rFonts w:ascii="Times New Roman" w:hAnsi="Times New Roman" w:cs="Times New Roman"/>
        </w:rPr>
      </w:pPr>
      <w:r w:rsidRPr="0041272A">
        <w:rPr>
          <w:rFonts w:ascii="Times New Roman" w:hAnsi="Times New Roman" w:cs="Times New Roman"/>
          <w:b/>
          <w:i/>
        </w:rPr>
        <w:t>Výskyt:</w:t>
      </w:r>
      <w:r>
        <w:rPr>
          <w:rFonts w:ascii="Times New Roman" w:hAnsi="Times New Roman" w:cs="Times New Roman"/>
        </w:rPr>
        <w:t xml:space="preserve"> </w:t>
      </w:r>
      <w:r w:rsidRPr="00BD5AF6">
        <w:rPr>
          <w:rFonts w:ascii="Times New Roman" w:hAnsi="Times New Roman" w:cs="Times New Roman"/>
        </w:rPr>
        <w:t>vosky rostlinného původu: ochra</w:t>
      </w:r>
      <w:r>
        <w:rPr>
          <w:rFonts w:ascii="Times New Roman" w:hAnsi="Times New Roman" w:cs="Times New Roman"/>
        </w:rPr>
        <w:t xml:space="preserve">nná vrstva na listech a plodech; </w:t>
      </w:r>
      <w:r w:rsidRPr="00BD5AF6">
        <w:rPr>
          <w:rFonts w:ascii="Times New Roman" w:hAnsi="Times New Roman" w:cs="Times New Roman"/>
        </w:rPr>
        <w:t>vosky živočišného původu: včelí</w:t>
      </w:r>
      <w:r w:rsidR="00D92B99">
        <w:rPr>
          <w:rFonts w:ascii="Times New Roman" w:hAnsi="Times New Roman" w:cs="Times New Roman"/>
        </w:rPr>
        <w:t xml:space="preserve"> vosk, lanolín (ovčí vlna), vorv</w:t>
      </w:r>
      <w:r w:rsidRPr="00BD5AF6">
        <w:rPr>
          <w:rFonts w:ascii="Times New Roman" w:hAnsi="Times New Roman" w:cs="Times New Roman"/>
        </w:rPr>
        <w:t>a</w:t>
      </w:r>
      <w:r w:rsidR="00D92B99">
        <w:rPr>
          <w:rFonts w:ascii="Times New Roman" w:hAnsi="Times New Roman" w:cs="Times New Roman"/>
        </w:rPr>
        <w:t>ň</w:t>
      </w:r>
      <w:r w:rsidRPr="00BD5AF6">
        <w:rPr>
          <w:rFonts w:ascii="Times New Roman" w:hAnsi="Times New Roman" w:cs="Times New Roman"/>
        </w:rPr>
        <w:t>ovina (v lebeční dutině vorvaně)</w:t>
      </w:r>
    </w:p>
    <w:p w:rsidR="0041272A" w:rsidRDefault="00BD5AF6" w:rsidP="00BD5AF6">
      <w:pPr>
        <w:rPr>
          <w:rFonts w:ascii="Times New Roman" w:hAnsi="Times New Roman" w:cs="Times New Roman"/>
        </w:rPr>
      </w:pPr>
      <w:r w:rsidRPr="0041272A">
        <w:rPr>
          <w:rFonts w:ascii="Times New Roman" w:hAnsi="Times New Roman" w:cs="Times New Roman"/>
          <w:b/>
          <w:i/>
        </w:rPr>
        <w:t>Užití:</w:t>
      </w:r>
      <w:r w:rsidR="0080627D" w:rsidRPr="0080627D">
        <w:t xml:space="preserve"> </w:t>
      </w:r>
      <w:r w:rsidR="0080627D" w:rsidRPr="0080627D">
        <w:rPr>
          <w:rFonts w:ascii="Times New Roman" w:hAnsi="Times New Roman" w:cs="Times New Roman"/>
        </w:rPr>
        <w:t>lékařství, výroba kosmetických přípravků</w:t>
      </w:r>
    </w:p>
    <w:p w:rsidR="0041272A" w:rsidRDefault="004127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BD5AF6" w:rsidRPr="00310FA7" w:rsidRDefault="00BD5AF6" w:rsidP="00BD5AF6">
      <w:pPr>
        <w:rPr>
          <w:rFonts w:ascii="Times New Roman" w:hAnsi="Times New Roman" w:cs="Times New Roman"/>
          <w:b/>
          <w:u w:val="single"/>
        </w:rPr>
      </w:pPr>
      <w:r w:rsidRPr="00310FA7">
        <w:rPr>
          <w:rFonts w:ascii="Times New Roman" w:hAnsi="Times New Roman" w:cs="Times New Roman"/>
          <w:b/>
          <w:u w:val="single"/>
        </w:rPr>
        <w:lastRenderedPageBreak/>
        <w:t>Složené lipidy</w:t>
      </w:r>
    </w:p>
    <w:p w:rsidR="00453520" w:rsidRPr="0041272A" w:rsidRDefault="00453520" w:rsidP="0041272A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</w:rPr>
      </w:pPr>
      <w:r w:rsidRPr="0041272A">
        <w:rPr>
          <w:rFonts w:ascii="Times New Roman" w:hAnsi="Times New Roman" w:cs="Times New Roman"/>
        </w:rPr>
        <w:t xml:space="preserve">Na rozdíl od </w:t>
      </w:r>
      <w:proofErr w:type="spellStart"/>
      <w:r w:rsidRPr="0041272A">
        <w:rPr>
          <w:rFonts w:ascii="Times New Roman" w:hAnsi="Times New Roman" w:cs="Times New Roman"/>
        </w:rPr>
        <w:t>acylglycerolů</w:t>
      </w:r>
      <w:proofErr w:type="spellEnd"/>
      <w:r w:rsidRPr="0041272A">
        <w:rPr>
          <w:rFonts w:ascii="Times New Roman" w:hAnsi="Times New Roman" w:cs="Times New Roman"/>
        </w:rPr>
        <w:t xml:space="preserve"> mají vedle hydrofobní části, tvořené především acyly MK, i složku hydrofilní, tzv. polární lipidy. </w:t>
      </w:r>
    </w:p>
    <w:p w:rsidR="00453520" w:rsidRPr="0041272A" w:rsidRDefault="00453520" w:rsidP="0041272A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</w:rPr>
      </w:pPr>
      <w:r w:rsidRPr="0041272A">
        <w:rPr>
          <w:rFonts w:ascii="Times New Roman" w:hAnsi="Times New Roman" w:cs="Times New Roman"/>
        </w:rPr>
        <w:t xml:space="preserve">Současná přítomnost hydrofobní a hydrofilní části v molekule umožňuje vytvářet ve vodných roztocích částečky koloidních rozměrů tzv. micely, popřípadě vytvářet dvojvrstvy. </w:t>
      </w:r>
    </w:p>
    <w:p w:rsidR="00B42937" w:rsidRPr="0041272A" w:rsidRDefault="00453520" w:rsidP="0041272A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</w:rPr>
      </w:pPr>
      <w:r w:rsidRPr="0041272A">
        <w:rPr>
          <w:rFonts w:ascii="Times New Roman" w:hAnsi="Times New Roman" w:cs="Times New Roman"/>
        </w:rPr>
        <w:t>Z těchto důvodů jsou polární lipidy základními stavebními prvky buněčných membrán.</w:t>
      </w:r>
    </w:p>
    <w:p w:rsidR="00453520" w:rsidRDefault="00453520" w:rsidP="004535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Rozdělení: fosfolipidy, glykolipidy, lipoproteiny</w:t>
      </w:r>
    </w:p>
    <w:p w:rsidR="00453520" w:rsidRPr="00310FA7" w:rsidRDefault="00453520" w:rsidP="00453520">
      <w:pPr>
        <w:rPr>
          <w:rFonts w:ascii="Times New Roman" w:hAnsi="Times New Roman" w:cs="Times New Roman"/>
          <w:b/>
        </w:rPr>
      </w:pPr>
      <w:r w:rsidRPr="00310FA7">
        <w:rPr>
          <w:rFonts w:ascii="Times New Roman" w:hAnsi="Times New Roman" w:cs="Times New Roman"/>
          <w:b/>
        </w:rPr>
        <w:t>Fosfolipidy</w:t>
      </w:r>
    </w:p>
    <w:p w:rsidR="00453520" w:rsidRDefault="001C47D5" w:rsidP="001C47D5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</w:rPr>
      </w:pPr>
      <w:proofErr w:type="spellStart"/>
      <w:r w:rsidRPr="0041272A">
        <w:rPr>
          <w:rFonts w:ascii="Times New Roman" w:hAnsi="Times New Roman" w:cs="Times New Roman"/>
          <w:b/>
          <w:i/>
        </w:rPr>
        <w:t>Fosfoacylglyceroly</w:t>
      </w:r>
      <w:proofErr w:type="spellEnd"/>
      <w:r w:rsidRPr="0041272A">
        <w:rPr>
          <w:rFonts w:ascii="Times New Roman" w:hAnsi="Times New Roman" w:cs="Times New Roman"/>
          <w:b/>
          <w:i/>
        </w:rPr>
        <w:t xml:space="preserve"> (</w:t>
      </w:r>
      <w:proofErr w:type="spellStart"/>
      <w:r w:rsidRPr="0041272A">
        <w:rPr>
          <w:rFonts w:ascii="Times New Roman" w:hAnsi="Times New Roman" w:cs="Times New Roman"/>
          <w:b/>
          <w:i/>
        </w:rPr>
        <w:t>fosfoglyceridy</w:t>
      </w:r>
      <w:proofErr w:type="spellEnd"/>
      <w:r w:rsidRPr="0041272A">
        <w:rPr>
          <w:rFonts w:ascii="Times New Roman" w:hAnsi="Times New Roman" w:cs="Times New Roman"/>
          <w:b/>
          <w:i/>
        </w:rPr>
        <w:t>)</w:t>
      </w:r>
      <w:r w:rsidRPr="001C47D5">
        <w:rPr>
          <w:rFonts w:ascii="Times New Roman" w:hAnsi="Times New Roman" w:cs="Times New Roman"/>
        </w:rPr>
        <w:t xml:space="preserve"> základem molekula glycerolu esterifikovaná dvěma molekulami MK a jednou molekulou H</w:t>
      </w:r>
      <w:r w:rsidRPr="001C47D5">
        <w:rPr>
          <w:rFonts w:ascii="Times New Roman" w:hAnsi="Times New Roman" w:cs="Times New Roman"/>
          <w:vertAlign w:val="subscript"/>
        </w:rPr>
        <w:t>3</w:t>
      </w:r>
      <w:r w:rsidRPr="001C47D5">
        <w:rPr>
          <w:rFonts w:ascii="Times New Roman" w:hAnsi="Times New Roman" w:cs="Times New Roman"/>
        </w:rPr>
        <w:t>PO</w:t>
      </w:r>
      <w:r w:rsidRPr="001C47D5">
        <w:rPr>
          <w:rFonts w:ascii="Times New Roman" w:hAnsi="Times New Roman" w:cs="Times New Roman"/>
          <w:vertAlign w:val="subscript"/>
        </w:rPr>
        <w:t>4</w:t>
      </w:r>
      <w:r w:rsidRPr="001C47D5">
        <w:rPr>
          <w:rFonts w:ascii="Times New Roman" w:hAnsi="Times New Roman" w:cs="Times New Roman"/>
        </w:rPr>
        <w:t xml:space="preserve"> k níž je připojen </w:t>
      </w:r>
      <w:proofErr w:type="spellStart"/>
      <w:r w:rsidRPr="001C47D5">
        <w:rPr>
          <w:rFonts w:ascii="Times New Roman" w:hAnsi="Times New Roman" w:cs="Times New Roman"/>
        </w:rPr>
        <w:t>aminoalkohol</w:t>
      </w:r>
      <w:proofErr w:type="spellEnd"/>
      <w:r w:rsidRPr="001C47D5">
        <w:rPr>
          <w:rFonts w:ascii="Times New Roman" w:hAnsi="Times New Roman" w:cs="Times New Roman"/>
        </w:rPr>
        <w:t xml:space="preserve">, aminokyselina nebo </w:t>
      </w:r>
      <w:proofErr w:type="spellStart"/>
      <w:r w:rsidRPr="001C47D5">
        <w:rPr>
          <w:rFonts w:ascii="Times New Roman" w:hAnsi="Times New Roman" w:cs="Times New Roman"/>
        </w:rPr>
        <w:t>inosit</w:t>
      </w:r>
      <w:proofErr w:type="spellEnd"/>
    </w:p>
    <w:p w:rsidR="001C47D5" w:rsidRDefault="001C47D5" w:rsidP="001C47D5">
      <w:pPr>
        <w:rPr>
          <w:rFonts w:ascii="Times New Roman" w:hAnsi="Times New Roman" w:cs="Times New Roman"/>
        </w:rPr>
      </w:pPr>
      <w:r w:rsidRPr="001C47D5">
        <w:rPr>
          <w:rFonts w:ascii="Times New Roman" w:hAnsi="Times New Roman" w:cs="Times New Roman"/>
        </w:rPr>
        <w:t xml:space="preserve">Nejpočetnější skupina </w:t>
      </w:r>
      <w:proofErr w:type="spellStart"/>
      <w:r w:rsidRPr="001C47D5">
        <w:rPr>
          <w:rFonts w:ascii="Times New Roman" w:hAnsi="Times New Roman" w:cs="Times New Roman"/>
        </w:rPr>
        <w:t>fosfoacylglycerolů</w:t>
      </w:r>
      <w:proofErr w:type="spellEnd"/>
      <w:r w:rsidRPr="001C47D5">
        <w:rPr>
          <w:rFonts w:ascii="Times New Roman" w:hAnsi="Times New Roman" w:cs="Times New Roman"/>
        </w:rPr>
        <w:t xml:space="preserve"> jsou </w:t>
      </w:r>
      <w:proofErr w:type="spellStart"/>
      <w:r w:rsidRPr="001C47D5">
        <w:rPr>
          <w:rFonts w:ascii="Times New Roman" w:hAnsi="Times New Roman" w:cs="Times New Roman"/>
        </w:rPr>
        <w:t>fosfatidylcholiny</w:t>
      </w:r>
      <w:proofErr w:type="spellEnd"/>
      <w:r w:rsidRPr="001C47D5">
        <w:rPr>
          <w:rFonts w:ascii="Times New Roman" w:hAnsi="Times New Roman" w:cs="Times New Roman"/>
        </w:rPr>
        <w:t xml:space="preserve"> (lecitiny) – součást biomembrán, v mozkové a nervové tkáni, ve vaječném žloutku.</w:t>
      </w:r>
    </w:p>
    <w:p w:rsidR="001C47D5" w:rsidRDefault="001C47D5" w:rsidP="001C47D5">
      <w:pPr>
        <w:pStyle w:val="Odstavecseseznamem"/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41272A">
        <w:rPr>
          <w:rFonts w:ascii="Times New Roman" w:eastAsia="Calibri" w:hAnsi="Times New Roman" w:cs="Times New Roman"/>
          <w:b/>
          <w:i/>
        </w:rPr>
        <w:t>Sfingomyeliny</w:t>
      </w:r>
      <w:proofErr w:type="spellEnd"/>
      <w:r w:rsidRPr="0041272A">
        <w:rPr>
          <w:rFonts w:ascii="Times New Roman" w:eastAsia="Calibri" w:hAnsi="Times New Roman" w:cs="Times New Roman"/>
          <w:b/>
          <w:i/>
        </w:rPr>
        <w:t xml:space="preserve"> (</w:t>
      </w:r>
      <w:proofErr w:type="spellStart"/>
      <w:r w:rsidRPr="0041272A">
        <w:rPr>
          <w:rFonts w:ascii="Times New Roman" w:eastAsia="Calibri" w:hAnsi="Times New Roman" w:cs="Times New Roman"/>
          <w:b/>
          <w:i/>
        </w:rPr>
        <w:t>sfingolipidy</w:t>
      </w:r>
      <w:proofErr w:type="spellEnd"/>
      <w:r w:rsidRPr="0041272A">
        <w:rPr>
          <w:rFonts w:ascii="Times New Roman" w:eastAsia="Calibri" w:hAnsi="Times New Roman" w:cs="Times New Roman"/>
          <w:b/>
          <w:i/>
        </w:rPr>
        <w:t>)</w:t>
      </w:r>
      <w:r w:rsidRPr="001C47D5">
        <w:rPr>
          <w:rFonts w:ascii="Times New Roman" w:eastAsia="Calibri" w:hAnsi="Times New Roman" w:cs="Times New Roman"/>
        </w:rPr>
        <w:t xml:space="preserve"> mís</w:t>
      </w:r>
      <w:r>
        <w:rPr>
          <w:rFonts w:ascii="Times New Roman" w:eastAsia="Calibri" w:hAnsi="Times New Roman" w:cs="Times New Roman"/>
        </w:rPr>
        <w:t xml:space="preserve">to glycerolu obsahují </w:t>
      </w:r>
      <w:proofErr w:type="spellStart"/>
      <w:r>
        <w:rPr>
          <w:rFonts w:ascii="Times New Roman" w:eastAsia="Calibri" w:hAnsi="Times New Roman" w:cs="Times New Roman"/>
        </w:rPr>
        <w:t>sfingosin</w:t>
      </w:r>
      <w:proofErr w:type="spellEnd"/>
      <w:r>
        <w:rPr>
          <w:rFonts w:ascii="Times New Roman" w:eastAsia="Calibri" w:hAnsi="Times New Roman" w:cs="Times New Roman"/>
        </w:rPr>
        <w:t>; výskyt: mozek a nervová tkáň</w:t>
      </w:r>
    </w:p>
    <w:p w:rsidR="003304AE" w:rsidRDefault="003304AE" w:rsidP="001C47D5">
      <w:pPr>
        <w:spacing w:after="200" w:line="276" w:lineRule="auto"/>
        <w:jc w:val="both"/>
        <w:rPr>
          <w:rFonts w:ascii="Times New Roman" w:eastAsia="Calibri" w:hAnsi="Times New Roman" w:cs="Times New Roman"/>
          <w:b/>
        </w:rPr>
      </w:pPr>
    </w:p>
    <w:p w:rsidR="00310FA7" w:rsidRPr="00310FA7" w:rsidRDefault="00310FA7" w:rsidP="001C47D5">
      <w:pPr>
        <w:spacing w:after="200" w:line="276" w:lineRule="auto"/>
        <w:jc w:val="both"/>
        <w:rPr>
          <w:rFonts w:ascii="Times New Roman" w:eastAsia="Calibri" w:hAnsi="Times New Roman" w:cs="Times New Roman"/>
          <w:b/>
        </w:rPr>
      </w:pPr>
      <w:r w:rsidRPr="00310FA7">
        <w:rPr>
          <w:rFonts w:ascii="Times New Roman" w:eastAsia="Calibri" w:hAnsi="Times New Roman" w:cs="Times New Roman"/>
          <w:b/>
        </w:rPr>
        <w:t xml:space="preserve">Glykolipidy </w:t>
      </w:r>
    </w:p>
    <w:p w:rsidR="001C47D5" w:rsidRPr="0041272A" w:rsidRDefault="001C47D5" w:rsidP="0041272A">
      <w:pPr>
        <w:pStyle w:val="Odstavecseseznamem"/>
        <w:numPr>
          <w:ilvl w:val="0"/>
          <w:numId w:val="24"/>
        </w:num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41272A">
        <w:rPr>
          <w:rFonts w:ascii="Times New Roman" w:eastAsia="Calibri" w:hAnsi="Times New Roman" w:cs="Times New Roman"/>
        </w:rPr>
        <w:t xml:space="preserve">obsahují jeden nebo více monosacharidových zbytků glykosidicky vázaných na lipidovou část tvořenou buď mono nebo </w:t>
      </w:r>
      <w:proofErr w:type="spellStart"/>
      <w:r w:rsidRPr="0041272A">
        <w:rPr>
          <w:rFonts w:ascii="Times New Roman" w:eastAsia="Calibri" w:hAnsi="Times New Roman" w:cs="Times New Roman"/>
        </w:rPr>
        <w:t>diacylglycerolem</w:t>
      </w:r>
      <w:proofErr w:type="spellEnd"/>
      <w:r w:rsidRPr="0041272A">
        <w:rPr>
          <w:rFonts w:ascii="Times New Roman" w:eastAsia="Calibri" w:hAnsi="Times New Roman" w:cs="Times New Roman"/>
        </w:rPr>
        <w:t xml:space="preserve"> nebo </w:t>
      </w:r>
      <w:proofErr w:type="spellStart"/>
      <w:r w:rsidRPr="0041272A">
        <w:rPr>
          <w:rFonts w:ascii="Times New Roman" w:eastAsia="Calibri" w:hAnsi="Times New Roman" w:cs="Times New Roman"/>
        </w:rPr>
        <w:t>sfingosinem</w:t>
      </w:r>
      <w:proofErr w:type="spellEnd"/>
    </w:p>
    <w:p w:rsidR="001C47D5" w:rsidRPr="00310FA7" w:rsidRDefault="001C47D5" w:rsidP="001C47D5">
      <w:pPr>
        <w:spacing w:after="200" w:line="276" w:lineRule="auto"/>
        <w:jc w:val="both"/>
        <w:rPr>
          <w:rFonts w:ascii="Times New Roman" w:eastAsia="Calibri" w:hAnsi="Times New Roman" w:cs="Times New Roman"/>
          <w:b/>
        </w:rPr>
      </w:pPr>
      <w:r w:rsidRPr="00310FA7">
        <w:rPr>
          <w:rFonts w:ascii="Times New Roman" w:eastAsia="Calibri" w:hAnsi="Times New Roman" w:cs="Times New Roman"/>
          <w:b/>
        </w:rPr>
        <w:t>Rozdělení</w:t>
      </w:r>
    </w:p>
    <w:p w:rsidR="001C47D5" w:rsidRPr="001C47D5" w:rsidRDefault="001C47D5" w:rsidP="001C47D5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41272A">
        <w:rPr>
          <w:rFonts w:ascii="Times New Roman" w:eastAsia="Calibri" w:hAnsi="Times New Roman" w:cs="Times New Roman"/>
          <w:b/>
          <w:i/>
        </w:rPr>
        <w:t>Cerebrosidy</w:t>
      </w:r>
      <w:r w:rsidRPr="001C47D5">
        <w:rPr>
          <w:rFonts w:ascii="Times New Roman" w:eastAsia="Calibri" w:hAnsi="Times New Roman" w:cs="Times New Roman"/>
        </w:rPr>
        <w:t xml:space="preserve"> – na </w:t>
      </w:r>
      <w:proofErr w:type="spellStart"/>
      <w:r w:rsidRPr="001C47D5">
        <w:rPr>
          <w:rFonts w:ascii="Times New Roman" w:eastAsia="Calibri" w:hAnsi="Times New Roman" w:cs="Times New Roman"/>
        </w:rPr>
        <w:t>sfingosin</w:t>
      </w:r>
      <w:proofErr w:type="spellEnd"/>
      <w:r w:rsidRPr="001C47D5">
        <w:rPr>
          <w:rFonts w:ascii="Times New Roman" w:eastAsia="Calibri" w:hAnsi="Times New Roman" w:cs="Times New Roman"/>
        </w:rPr>
        <w:t xml:space="preserve"> je vedle MK vázána galaktóza (mozek, nervová tkáň, méně: játra, ledviny, plíce)</w:t>
      </w:r>
    </w:p>
    <w:p w:rsidR="001C47D5" w:rsidRPr="001C47D5" w:rsidRDefault="001C47D5" w:rsidP="001C47D5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41272A">
        <w:rPr>
          <w:rFonts w:ascii="Times New Roman" w:eastAsia="Calibri" w:hAnsi="Times New Roman" w:cs="Times New Roman"/>
          <w:b/>
          <w:i/>
        </w:rPr>
        <w:t>Gangliosidy</w:t>
      </w:r>
      <w:r w:rsidRPr="001C47D5">
        <w:rPr>
          <w:rFonts w:ascii="Times New Roman" w:eastAsia="Calibri" w:hAnsi="Times New Roman" w:cs="Times New Roman"/>
        </w:rPr>
        <w:t xml:space="preserve"> – obsahují glykosidicky vázaný oligosacharidový řetězec (glukóza a galaktóza)</w:t>
      </w:r>
    </w:p>
    <w:p w:rsidR="00310FA7" w:rsidRDefault="001C47D5" w:rsidP="00310FA7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1C47D5">
        <w:rPr>
          <w:rFonts w:ascii="Times New Roman" w:eastAsia="Calibri" w:hAnsi="Times New Roman" w:cs="Times New Roman"/>
        </w:rPr>
        <w:t>Výskyt: v gangliích nervových buněk, v šedé mozkové kůře, podílejí se na specifik krevních skupin, na orgánové a tkáňové specifitě</w:t>
      </w:r>
    </w:p>
    <w:p w:rsidR="00310FA7" w:rsidRDefault="00310FA7" w:rsidP="00310FA7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</w:p>
    <w:p w:rsidR="00310FA7" w:rsidRPr="00310FA7" w:rsidRDefault="00310FA7" w:rsidP="00310FA7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310FA7">
        <w:rPr>
          <w:rFonts w:ascii="Times New Roman" w:eastAsia="Calibri" w:hAnsi="Times New Roman" w:cs="Times New Roman"/>
          <w:b/>
        </w:rPr>
        <w:t>Lipoproteiny</w:t>
      </w:r>
    </w:p>
    <w:p w:rsidR="00310FA7" w:rsidRPr="0041272A" w:rsidRDefault="00310FA7" w:rsidP="0041272A">
      <w:pPr>
        <w:pStyle w:val="Odstavecseseznamem"/>
        <w:numPr>
          <w:ilvl w:val="0"/>
          <w:numId w:val="24"/>
        </w:num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41272A">
        <w:rPr>
          <w:rFonts w:ascii="Times New Roman" w:eastAsia="Calibri" w:hAnsi="Times New Roman" w:cs="Times New Roman"/>
        </w:rPr>
        <w:t>vznikají spojením lipidů se specifickými bílkovinami (buněčné membrány, cytoplazmy buněk, krevní plazma, vaječný žloutek)</w:t>
      </w:r>
    </w:p>
    <w:p w:rsidR="00310FA7" w:rsidRPr="001C47D5" w:rsidRDefault="00310FA7" w:rsidP="00310FA7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</w:p>
    <w:p w:rsidR="001C47D5" w:rsidRPr="001C47D5" w:rsidRDefault="001C47D5" w:rsidP="001C47D5">
      <w:pPr>
        <w:rPr>
          <w:rFonts w:ascii="Times New Roman" w:hAnsi="Times New Roman" w:cs="Times New Roman"/>
        </w:rPr>
      </w:pPr>
    </w:p>
    <w:sectPr w:rsidR="001C47D5" w:rsidRPr="001C47D5" w:rsidSect="00B429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51B91"/>
    <w:multiLevelType w:val="hybridMultilevel"/>
    <w:tmpl w:val="039257AE"/>
    <w:lvl w:ilvl="0" w:tplc="0C4C2E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3091A"/>
    <w:multiLevelType w:val="hybridMultilevel"/>
    <w:tmpl w:val="BFE0AFC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D1D80"/>
    <w:multiLevelType w:val="hybridMultilevel"/>
    <w:tmpl w:val="FF9822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A55FF"/>
    <w:multiLevelType w:val="hybridMultilevel"/>
    <w:tmpl w:val="CD4EA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F2C59"/>
    <w:multiLevelType w:val="hybridMultilevel"/>
    <w:tmpl w:val="3E40B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41CF3"/>
    <w:multiLevelType w:val="hybridMultilevel"/>
    <w:tmpl w:val="910E6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B416B"/>
    <w:multiLevelType w:val="hybridMultilevel"/>
    <w:tmpl w:val="868ACC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52559"/>
    <w:multiLevelType w:val="hybridMultilevel"/>
    <w:tmpl w:val="45F2AD4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B32FF1"/>
    <w:multiLevelType w:val="hybridMultilevel"/>
    <w:tmpl w:val="EC9838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A6F3C"/>
    <w:multiLevelType w:val="hybridMultilevel"/>
    <w:tmpl w:val="691CD61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58404C"/>
    <w:multiLevelType w:val="hybridMultilevel"/>
    <w:tmpl w:val="FE6AD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9436F"/>
    <w:multiLevelType w:val="hybridMultilevel"/>
    <w:tmpl w:val="C076EE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40BFB"/>
    <w:multiLevelType w:val="hybridMultilevel"/>
    <w:tmpl w:val="B41868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3E62F3"/>
    <w:multiLevelType w:val="hybridMultilevel"/>
    <w:tmpl w:val="E98E7F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BD526C"/>
    <w:multiLevelType w:val="hybridMultilevel"/>
    <w:tmpl w:val="7A8CE6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551AE3"/>
    <w:multiLevelType w:val="hybridMultilevel"/>
    <w:tmpl w:val="14FC60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49120B"/>
    <w:multiLevelType w:val="hybridMultilevel"/>
    <w:tmpl w:val="5CCC89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949E5"/>
    <w:multiLevelType w:val="hybridMultilevel"/>
    <w:tmpl w:val="C96606E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53BED"/>
    <w:multiLevelType w:val="hybridMultilevel"/>
    <w:tmpl w:val="87B00C4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1F56E3C"/>
    <w:multiLevelType w:val="hybridMultilevel"/>
    <w:tmpl w:val="95FC55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FA022A"/>
    <w:multiLevelType w:val="hybridMultilevel"/>
    <w:tmpl w:val="49E654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04F12"/>
    <w:multiLevelType w:val="hybridMultilevel"/>
    <w:tmpl w:val="49E4075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6224F2"/>
    <w:multiLevelType w:val="hybridMultilevel"/>
    <w:tmpl w:val="ECCCE2A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134427"/>
    <w:multiLevelType w:val="hybridMultilevel"/>
    <w:tmpl w:val="82C2C65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D06DD7"/>
    <w:multiLevelType w:val="hybridMultilevel"/>
    <w:tmpl w:val="142E8AC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1F0E67"/>
    <w:multiLevelType w:val="hybridMultilevel"/>
    <w:tmpl w:val="55F85BA2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FBF10BE"/>
    <w:multiLevelType w:val="hybridMultilevel"/>
    <w:tmpl w:val="96AE3E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6"/>
  </w:num>
  <w:num w:numId="4">
    <w:abstractNumId w:val="9"/>
  </w:num>
  <w:num w:numId="5">
    <w:abstractNumId w:val="10"/>
  </w:num>
  <w:num w:numId="6">
    <w:abstractNumId w:val="20"/>
  </w:num>
  <w:num w:numId="7">
    <w:abstractNumId w:val="15"/>
  </w:num>
  <w:num w:numId="8">
    <w:abstractNumId w:val="12"/>
  </w:num>
  <w:num w:numId="9">
    <w:abstractNumId w:val="19"/>
  </w:num>
  <w:num w:numId="10">
    <w:abstractNumId w:val="5"/>
  </w:num>
  <w:num w:numId="11">
    <w:abstractNumId w:val="4"/>
  </w:num>
  <w:num w:numId="12">
    <w:abstractNumId w:val="11"/>
  </w:num>
  <w:num w:numId="13">
    <w:abstractNumId w:val="14"/>
  </w:num>
  <w:num w:numId="14">
    <w:abstractNumId w:val="6"/>
  </w:num>
  <w:num w:numId="15">
    <w:abstractNumId w:val="3"/>
  </w:num>
  <w:num w:numId="16">
    <w:abstractNumId w:val="16"/>
  </w:num>
  <w:num w:numId="17">
    <w:abstractNumId w:val="0"/>
  </w:num>
  <w:num w:numId="18">
    <w:abstractNumId w:val="18"/>
  </w:num>
  <w:num w:numId="19">
    <w:abstractNumId w:val="7"/>
  </w:num>
  <w:num w:numId="20">
    <w:abstractNumId w:val="25"/>
  </w:num>
  <w:num w:numId="21">
    <w:abstractNumId w:val="13"/>
  </w:num>
  <w:num w:numId="22">
    <w:abstractNumId w:val="24"/>
  </w:num>
  <w:num w:numId="23">
    <w:abstractNumId w:val="23"/>
  </w:num>
  <w:num w:numId="24">
    <w:abstractNumId w:val="21"/>
  </w:num>
  <w:num w:numId="25">
    <w:abstractNumId w:val="1"/>
  </w:num>
  <w:num w:numId="26">
    <w:abstractNumId w:val="2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937"/>
    <w:rsid w:val="000B3D4D"/>
    <w:rsid w:val="001C47D5"/>
    <w:rsid w:val="00220540"/>
    <w:rsid w:val="002E7FD2"/>
    <w:rsid w:val="00310FA7"/>
    <w:rsid w:val="003304AE"/>
    <w:rsid w:val="0041272A"/>
    <w:rsid w:val="00453520"/>
    <w:rsid w:val="0080627D"/>
    <w:rsid w:val="00B42937"/>
    <w:rsid w:val="00BD5AF6"/>
    <w:rsid w:val="00C60EA6"/>
    <w:rsid w:val="00D92B99"/>
    <w:rsid w:val="00E83C45"/>
    <w:rsid w:val="00F0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79DE5"/>
  <w15:chartTrackingRefBased/>
  <w15:docId w15:val="{6E39FB66-7D41-4284-82AA-F2481DD9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42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274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65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6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8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19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4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3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833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21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6359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1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958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776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49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62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1036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2</cp:revision>
  <dcterms:created xsi:type="dcterms:W3CDTF">2020-04-01T16:20:00Z</dcterms:created>
  <dcterms:modified xsi:type="dcterms:W3CDTF">2020-04-01T16:20:00Z</dcterms:modified>
</cp:coreProperties>
</file>