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FD" w:rsidRDefault="009005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D95C93" w:rsidRPr="00D95C93">
        <w:rPr>
          <w:rFonts w:ascii="Times New Roman" w:hAnsi="Times New Roman" w:cs="Times New Roman"/>
          <w:sz w:val="24"/>
          <w:szCs w:val="24"/>
        </w:rPr>
        <w:t>Kolik pytlů cementu</w:t>
      </w:r>
      <w:r w:rsidR="00D95C93">
        <w:rPr>
          <w:rFonts w:ascii="Times New Roman" w:hAnsi="Times New Roman" w:cs="Times New Roman"/>
          <w:sz w:val="24"/>
          <w:szCs w:val="24"/>
        </w:rPr>
        <w:t xml:space="preserve"> (po 25 kg) se spotřebuje na vybetonování sloupu 3,5 m vysokého, který má průřez tvaru pravidelného šestiúhelníku o délce hrany 18 cm. Poměr mísení je 360 kg cementu na 1 m</w:t>
      </w:r>
      <w:r w:rsidR="00D95C93" w:rsidRPr="00D95C9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95C93">
        <w:rPr>
          <w:rFonts w:ascii="Times New Roman" w:hAnsi="Times New Roman" w:cs="Times New Roman"/>
          <w:sz w:val="24"/>
          <w:szCs w:val="24"/>
        </w:rPr>
        <w:t xml:space="preserve"> betonu.</w:t>
      </w:r>
    </w:p>
    <w:p w:rsidR="00D95C93" w:rsidRDefault="00D95C93">
      <w:pPr>
        <w:rPr>
          <w:rFonts w:ascii="Times New Roman" w:hAnsi="Times New Roman" w:cs="Times New Roman"/>
          <w:sz w:val="24"/>
          <w:szCs w:val="24"/>
        </w:rPr>
      </w:pPr>
    </w:p>
    <w:p w:rsidR="00D95C93" w:rsidRDefault="0090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D95C93">
        <w:rPr>
          <w:rFonts w:ascii="Times New Roman" w:hAnsi="Times New Roman" w:cs="Times New Roman"/>
          <w:sz w:val="24"/>
          <w:szCs w:val="24"/>
        </w:rPr>
        <w:t>Kolik m</w:t>
      </w:r>
      <w:r w:rsidR="00D95C93" w:rsidRPr="00D95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5C93">
        <w:rPr>
          <w:rFonts w:ascii="Times New Roman" w:hAnsi="Times New Roman" w:cs="Times New Roman"/>
          <w:sz w:val="24"/>
          <w:szCs w:val="24"/>
        </w:rPr>
        <w:t xml:space="preserve"> pozinkovaného plechu se spotřebuje na pokrytí střechy věže, která má tvar pravidelného čtyřbokého jehlanu. Hrana podstavy je 6 m a výška věže je 9 m. Při pokrývání se počítá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95C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C93">
        <w:rPr>
          <w:rFonts w:ascii="Times New Roman" w:hAnsi="Times New Roman" w:cs="Times New Roman"/>
          <w:sz w:val="24"/>
          <w:szCs w:val="24"/>
        </w:rPr>
        <w:t>% odpadem plechu.</w:t>
      </w:r>
    </w:p>
    <w:p w:rsidR="00D95C93" w:rsidRDefault="0090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Do jaké výšky sahá voda ve vaničce tvaru pravidelného čtyřbokého hranolu, je-li objem vody 2,16 dm</w:t>
      </w:r>
      <w:r w:rsidRPr="009005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 délka podstavné hrany je 120 mm?</w:t>
      </w:r>
    </w:p>
    <w:p w:rsidR="00D95C93" w:rsidRPr="00D95C93" w:rsidRDefault="00D95C93">
      <w:pPr>
        <w:rPr>
          <w:rFonts w:ascii="Times New Roman" w:hAnsi="Times New Roman" w:cs="Times New Roman"/>
          <w:sz w:val="24"/>
          <w:szCs w:val="24"/>
        </w:rPr>
      </w:pPr>
    </w:p>
    <w:sectPr w:rsidR="00D95C93" w:rsidRPr="00D9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93"/>
    <w:rsid w:val="0090050F"/>
    <w:rsid w:val="009C42FD"/>
    <w:rsid w:val="00A1474C"/>
    <w:rsid w:val="00D9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6B447-931B-45FE-A71F-A5CEE613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Pechanec</dc:creator>
  <cp:keywords/>
  <dc:description/>
  <cp:lastModifiedBy>vasicek@credio.eu</cp:lastModifiedBy>
  <cp:revision>2</cp:revision>
  <dcterms:created xsi:type="dcterms:W3CDTF">2020-04-01T11:19:00Z</dcterms:created>
  <dcterms:modified xsi:type="dcterms:W3CDTF">2020-04-01T11:19:00Z</dcterms:modified>
</cp:coreProperties>
</file>