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84" w:rsidRDefault="00082284" w:rsidP="000822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 Základy religionistiky – pokračování</w:t>
      </w:r>
    </w:p>
    <w:p w:rsidR="00613551" w:rsidRDefault="00613551">
      <w:bookmarkStart w:id="0" w:name="_GoBack"/>
      <w:bookmarkEnd w:id="0"/>
    </w:p>
    <w:p w:rsidR="00082284" w:rsidRDefault="00082284" w:rsidP="00082284">
      <w:pPr>
        <w:numPr>
          <w:ilvl w:val="0"/>
          <w:numId w:val="1"/>
        </w:numPr>
      </w:pPr>
      <w:r>
        <w:rPr>
          <w:b/>
          <w:bCs/>
        </w:rPr>
        <w:t>národní</w:t>
      </w:r>
    </w:p>
    <w:p w:rsidR="009C0ED4" w:rsidRDefault="00082284" w:rsidP="00082284">
      <w:r>
        <w:t xml:space="preserve">- typická pro konkrétní národ, souvisí s historií, kulturou, </w:t>
      </w:r>
      <w:r w:rsidR="009C0ED4">
        <w:t xml:space="preserve">politikou, </w:t>
      </w:r>
      <w:r>
        <w:t xml:space="preserve">symboly </w:t>
      </w:r>
      <w:r w:rsidR="009C0ED4">
        <w:t xml:space="preserve">daného národa  </w:t>
      </w:r>
    </w:p>
    <w:p w:rsidR="00082284" w:rsidRDefault="009C0ED4" w:rsidP="00082284">
      <w:r>
        <w:t xml:space="preserve">  </w:t>
      </w:r>
      <w:r w:rsidR="00082284">
        <w:t>(</w:t>
      </w:r>
      <w:r>
        <w:t xml:space="preserve">např. židovská </w:t>
      </w:r>
      <w:r w:rsidR="00082284">
        <w:t>hvězda, japonské slunce)</w:t>
      </w:r>
    </w:p>
    <w:p w:rsidR="00082284" w:rsidRDefault="00082284" w:rsidP="00082284">
      <w:r>
        <w:t>-</w:t>
      </w:r>
      <w:r>
        <w:rPr>
          <w:b/>
          <w:bCs/>
          <w:i/>
          <w:iCs/>
        </w:rPr>
        <w:t xml:space="preserve"> judaismus</w:t>
      </w:r>
      <w:r>
        <w:t xml:space="preserve"> - Izrael, </w:t>
      </w:r>
      <w:r>
        <w:rPr>
          <w:b/>
          <w:bCs/>
          <w:i/>
          <w:iCs/>
        </w:rPr>
        <w:t>hinduismus</w:t>
      </w:r>
      <w:r>
        <w:t xml:space="preserve"> - Indie, </w:t>
      </w:r>
      <w:r>
        <w:rPr>
          <w:b/>
          <w:bCs/>
          <w:i/>
          <w:iCs/>
        </w:rPr>
        <w:t>šintoismus</w:t>
      </w:r>
      <w:r>
        <w:t xml:space="preserve"> </w:t>
      </w:r>
      <w:r w:rsidR="00504167">
        <w:t>–</w:t>
      </w:r>
      <w:r>
        <w:t xml:space="preserve"> Japonsko</w:t>
      </w:r>
    </w:p>
    <w:p w:rsidR="00504167" w:rsidRDefault="00504167" w:rsidP="00082284">
      <w:r>
        <w:t>- patří sem i zaniklá náboženství (antické Řecko, Řím, Egypt)</w:t>
      </w:r>
    </w:p>
    <w:p w:rsidR="00082284" w:rsidRDefault="00082284" w:rsidP="00082284"/>
    <w:p w:rsidR="00082284" w:rsidRDefault="00082284" w:rsidP="00082284">
      <w:pPr>
        <w:numPr>
          <w:ilvl w:val="0"/>
          <w:numId w:val="2"/>
        </w:numPr>
      </w:pPr>
      <w:r>
        <w:rPr>
          <w:b/>
          <w:bCs/>
        </w:rPr>
        <w:t xml:space="preserve">světová </w:t>
      </w:r>
    </w:p>
    <w:p w:rsidR="00082284" w:rsidRDefault="009C0ED4" w:rsidP="00082284">
      <w:r>
        <w:t>- uctívána</w:t>
      </w:r>
      <w:r w:rsidR="00082284">
        <w:t xml:space="preserve"> po celém světě</w:t>
      </w:r>
    </w:p>
    <w:p w:rsidR="00082284" w:rsidRDefault="00082284" w:rsidP="00082284">
      <w:r>
        <w:t>- křesťanství (Evropa, Austrálie, USA, J. A</w:t>
      </w:r>
      <w:r w:rsidR="009C0ED4">
        <w:t>m.), islám (S. Afrika, JZ Asie</w:t>
      </w:r>
      <w:r>
        <w:t>), buddhismus</w:t>
      </w:r>
    </w:p>
    <w:p w:rsidR="00082284" w:rsidRDefault="00082284" w:rsidP="00082284"/>
    <w:p w:rsidR="003F4520" w:rsidRDefault="003F4520" w:rsidP="00082284"/>
    <w:p w:rsidR="00082284" w:rsidRDefault="00082284" w:rsidP="00082284">
      <w:pPr>
        <w:rPr>
          <w:b/>
          <w:bCs/>
        </w:rPr>
      </w:pPr>
      <w:r>
        <w:rPr>
          <w:b/>
          <w:bCs/>
          <w:i/>
          <w:iCs/>
        </w:rPr>
        <w:t xml:space="preserve">d) </w:t>
      </w:r>
      <w:r w:rsidRPr="009C0ED4">
        <w:rPr>
          <w:b/>
          <w:bCs/>
          <w:i/>
          <w:iCs/>
          <w:u w:val="single"/>
        </w:rPr>
        <w:t>podle kulturní příslušnosti</w:t>
      </w:r>
      <w:r>
        <w:t xml:space="preserve"> (etnografické hledisko)</w:t>
      </w:r>
    </w:p>
    <w:p w:rsidR="00082284" w:rsidRDefault="00082284" w:rsidP="00082284">
      <w:pPr>
        <w:numPr>
          <w:ilvl w:val="0"/>
          <w:numId w:val="3"/>
        </w:numPr>
      </w:pPr>
      <w:r>
        <w:rPr>
          <w:b/>
          <w:bCs/>
        </w:rPr>
        <w:t>náboženství západní tradice</w:t>
      </w:r>
      <w:r>
        <w:t xml:space="preserve"> </w:t>
      </w:r>
    </w:p>
    <w:p w:rsidR="003F4520" w:rsidRDefault="003F4520" w:rsidP="00082284">
      <w:r>
        <w:t xml:space="preserve">       -</w:t>
      </w:r>
      <w:r w:rsidR="00082284">
        <w:t xml:space="preserve"> </w:t>
      </w:r>
      <w:r>
        <w:t>„</w:t>
      </w:r>
      <w:r w:rsidR="00082284">
        <w:t>náboženství knihy</w:t>
      </w:r>
      <w:r>
        <w:t>“ (vycházejí z Tóry), též „</w:t>
      </w:r>
      <w:r w:rsidR="00082284">
        <w:t>Abrahám</w:t>
      </w:r>
      <w:r w:rsidR="009C0ED4">
        <w:t>ov</w:t>
      </w:r>
      <w:r w:rsidR="00082284">
        <w:t>ská náboženství</w:t>
      </w:r>
      <w:r>
        <w:t>“</w:t>
      </w:r>
      <w:r w:rsidR="00082284">
        <w:t xml:space="preserve"> </w:t>
      </w:r>
      <w:r>
        <w:t>–</w:t>
      </w:r>
      <w:r w:rsidR="00082284">
        <w:t xml:space="preserve"> </w:t>
      </w:r>
    </w:p>
    <w:p w:rsidR="003F4520" w:rsidRDefault="003F4520" w:rsidP="00082284">
      <w:r>
        <w:t xml:space="preserve">         monoteistická, lineární vnímání času</w:t>
      </w:r>
      <w:r w:rsidR="009C0ED4">
        <w:t>, B</w:t>
      </w:r>
      <w:r w:rsidR="00082284">
        <w:t>ůh rozhoduje o</w:t>
      </w:r>
      <w:r w:rsidR="009C0ED4">
        <w:t xml:space="preserve"> člo</w:t>
      </w:r>
      <w:r>
        <w:t xml:space="preserve">věku, ten musí spoléhat         </w:t>
      </w:r>
    </w:p>
    <w:p w:rsidR="009C0ED4" w:rsidRDefault="003F4520" w:rsidP="00082284">
      <w:r>
        <w:t xml:space="preserve">         na Boží </w:t>
      </w:r>
      <w:r w:rsidR="009C0ED4">
        <w:t xml:space="preserve">milost  </w:t>
      </w:r>
    </w:p>
    <w:p w:rsidR="00082284" w:rsidRDefault="009C0ED4" w:rsidP="00082284">
      <w:r>
        <w:t xml:space="preserve">      - judaismus, </w:t>
      </w:r>
      <w:r w:rsidR="00082284">
        <w:t>křesťanství, islám</w:t>
      </w:r>
    </w:p>
    <w:p w:rsidR="00082284" w:rsidRDefault="00082284" w:rsidP="00082284"/>
    <w:p w:rsidR="00082284" w:rsidRDefault="00082284" w:rsidP="00082284">
      <w:pPr>
        <w:numPr>
          <w:ilvl w:val="0"/>
          <w:numId w:val="3"/>
        </w:numPr>
      </w:pPr>
      <w:r>
        <w:rPr>
          <w:b/>
          <w:bCs/>
        </w:rPr>
        <w:t>náboženství východní tradice</w:t>
      </w:r>
      <w:r>
        <w:t xml:space="preserve"> </w:t>
      </w:r>
    </w:p>
    <w:p w:rsidR="009C0ED4" w:rsidRDefault="009C0ED4" w:rsidP="00082284">
      <w:r>
        <w:t xml:space="preserve">      </w:t>
      </w:r>
      <w:r w:rsidR="00082284">
        <w:t xml:space="preserve">- vycházejí z indické a čínské kultury </w:t>
      </w:r>
      <w:r>
        <w:t>–</w:t>
      </w:r>
      <w:r w:rsidR="00082284">
        <w:t xml:space="preserve"> </w:t>
      </w:r>
      <w:r>
        <w:t xml:space="preserve">polyteistická, </w:t>
      </w:r>
      <w:r w:rsidR="00082284">
        <w:t>cyklické pojetí času (reinkarnac</w:t>
      </w:r>
      <w:r>
        <w:t>e)</w:t>
      </w:r>
      <w:r w:rsidR="00082284">
        <w:t xml:space="preserve">, </w:t>
      </w:r>
      <w:r>
        <w:t xml:space="preserve"> </w:t>
      </w:r>
    </w:p>
    <w:p w:rsidR="003F4520" w:rsidRDefault="009C0ED4" w:rsidP="00082284">
      <w:r>
        <w:t xml:space="preserve">      </w:t>
      </w:r>
      <w:r w:rsidR="003F4520">
        <w:t xml:space="preserve">  </w:t>
      </w:r>
      <w:r w:rsidR="00082284">
        <w:t xml:space="preserve">sami ovlivňujeme náš osud (ne bůh) </w:t>
      </w:r>
    </w:p>
    <w:p w:rsidR="00082284" w:rsidRDefault="003F4520" w:rsidP="00082284">
      <w:r>
        <w:t xml:space="preserve">      </w:t>
      </w:r>
      <w:r w:rsidR="00082284">
        <w:t>- hinduis</w:t>
      </w:r>
      <w:r w:rsidR="009C0ED4">
        <w:t>mus, buddhismus, taoismus, konfucianismus</w:t>
      </w:r>
    </w:p>
    <w:p w:rsidR="00082284" w:rsidRDefault="00082284" w:rsidP="00082284"/>
    <w:p w:rsidR="00504167" w:rsidRDefault="00504167" w:rsidP="00082284"/>
    <w:p w:rsidR="00082284" w:rsidRDefault="00082284" w:rsidP="00082284">
      <w:pPr>
        <w:rPr>
          <w:b/>
          <w:bCs/>
        </w:rPr>
      </w:pPr>
      <w:r>
        <w:rPr>
          <w:b/>
          <w:bCs/>
          <w:i/>
          <w:iCs/>
        </w:rPr>
        <w:t xml:space="preserve">e) </w:t>
      </w:r>
      <w:r w:rsidRPr="009C0ED4">
        <w:rPr>
          <w:b/>
          <w:bCs/>
          <w:i/>
          <w:iCs/>
          <w:u w:val="single"/>
        </w:rPr>
        <w:t>další možná hlediska klasifikace náboženství</w:t>
      </w:r>
      <w:r>
        <w:rPr>
          <w:b/>
          <w:bCs/>
          <w:i/>
          <w:iCs/>
        </w:rPr>
        <w:t>:</w:t>
      </w:r>
    </w:p>
    <w:p w:rsidR="00082284" w:rsidRDefault="00082284" w:rsidP="00082284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genetické hledisko</w:t>
      </w:r>
      <w:r>
        <w:t xml:space="preserve"> - zaniklá a živá; původní (prvotní) a odvozená (druhotná)</w:t>
      </w:r>
    </w:p>
    <w:p w:rsidR="00082284" w:rsidRDefault="00082284" w:rsidP="00082284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sociologické hledisko</w:t>
      </w:r>
      <w:r>
        <w:t xml:space="preserve"> - podle typu/struktury společnosti; podle ekonomických systémů</w:t>
      </w:r>
    </w:p>
    <w:p w:rsidR="00082284" w:rsidRDefault="00082284" w:rsidP="00082284">
      <w:pPr>
        <w:numPr>
          <w:ilvl w:val="0"/>
          <w:numId w:val="4"/>
        </w:numPr>
      </w:pPr>
      <w:r>
        <w:rPr>
          <w:b/>
          <w:bCs/>
        </w:rPr>
        <w:t>systematické hledisko</w:t>
      </w:r>
      <w:r>
        <w:t xml:space="preserve"> - hledisko, které si vytvořím já sám, subjektivní</w:t>
      </w:r>
    </w:p>
    <w:p w:rsidR="00082284" w:rsidRDefault="00082284" w:rsidP="00082284">
      <w:pPr>
        <w:rPr>
          <w:b/>
          <w:bCs/>
          <w:sz w:val="26"/>
          <w:szCs w:val="26"/>
        </w:rPr>
      </w:pPr>
    </w:p>
    <w:p w:rsidR="003F4520" w:rsidRDefault="003F4520" w:rsidP="00082284">
      <w:pPr>
        <w:rPr>
          <w:b/>
          <w:bCs/>
          <w:sz w:val="26"/>
          <w:szCs w:val="26"/>
        </w:rPr>
      </w:pPr>
    </w:p>
    <w:p w:rsidR="00082284" w:rsidRPr="009C0ED4" w:rsidRDefault="00082284" w:rsidP="00082284">
      <w:pPr>
        <w:rPr>
          <w:u w:val="single"/>
        </w:rPr>
      </w:pPr>
      <w:r w:rsidRPr="009C0ED4">
        <w:rPr>
          <w:b/>
          <w:bCs/>
          <w:sz w:val="26"/>
          <w:szCs w:val="26"/>
          <w:u w:val="single"/>
        </w:rPr>
        <w:t>Vztah náboženství a filozofie:</w:t>
      </w:r>
    </w:p>
    <w:p w:rsidR="009C0ED4" w:rsidRDefault="00082284" w:rsidP="00082284">
      <w:r>
        <w:t xml:space="preserve">- </w:t>
      </w:r>
      <w:r>
        <w:rPr>
          <w:b/>
          <w:bCs/>
          <w:i/>
          <w:iCs/>
        </w:rPr>
        <w:t>náboženství</w:t>
      </w:r>
      <w:r>
        <w:t xml:space="preserve"> je založeno na </w:t>
      </w:r>
      <w:r w:rsidR="009C0ED4">
        <w:t xml:space="preserve">víře, </w:t>
      </w:r>
      <w:r>
        <w:t>dogmatech, o který</w:t>
      </w:r>
      <w:r w:rsidR="009C0ED4">
        <w:t>ch se nediskutuje</w:t>
      </w:r>
      <w:r>
        <w:t xml:space="preserve"> </w:t>
      </w:r>
      <w:r w:rsidR="009C0ED4">
        <w:t>–</w:t>
      </w:r>
      <w:r>
        <w:t xml:space="preserve"> </w:t>
      </w:r>
      <w:r w:rsidR="009C0ED4">
        <w:t xml:space="preserve">např. Stvoření světa,  </w:t>
      </w:r>
    </w:p>
    <w:p w:rsidR="00082284" w:rsidRDefault="009C0ED4" w:rsidP="00082284">
      <w:r>
        <w:t xml:space="preserve">  </w:t>
      </w:r>
      <w:r w:rsidR="00082284">
        <w:t>Adam a Eva, Potopa</w:t>
      </w:r>
      <w:r>
        <w:t xml:space="preserve"> světa,…</w:t>
      </w:r>
    </w:p>
    <w:p w:rsidR="00082284" w:rsidRDefault="00082284" w:rsidP="00082284">
      <w:r>
        <w:t xml:space="preserve">- </w:t>
      </w:r>
      <w:r>
        <w:rPr>
          <w:b/>
          <w:bCs/>
          <w:i/>
          <w:iCs/>
        </w:rPr>
        <w:t>filozofie</w:t>
      </w:r>
      <w:r>
        <w:t xml:space="preserve"> je kritická věda, založená na zkušenostech</w:t>
      </w:r>
    </w:p>
    <w:p w:rsidR="009C0ED4" w:rsidRDefault="009C0ED4" w:rsidP="00082284">
      <w:pPr>
        <w:rPr>
          <w:b/>
          <w:bCs/>
          <w:i/>
          <w:iCs/>
        </w:rPr>
      </w:pPr>
    </w:p>
    <w:p w:rsidR="00082284" w:rsidRPr="009C0ED4" w:rsidRDefault="009C0ED4" w:rsidP="00082284">
      <w:pPr>
        <w:rPr>
          <w:u w:val="single"/>
        </w:rPr>
      </w:pPr>
      <w:r w:rsidRPr="009C0ED4">
        <w:rPr>
          <w:b/>
          <w:bCs/>
          <w:i/>
          <w:iCs/>
          <w:u w:val="single"/>
        </w:rPr>
        <w:t>- 4 pohledy na vztah náboženství a filozofie:</w:t>
      </w:r>
    </w:p>
    <w:p w:rsidR="00082284" w:rsidRDefault="00082284" w:rsidP="00082284">
      <w:r>
        <w:rPr>
          <w:b/>
          <w:bCs/>
          <w:i/>
          <w:iCs/>
        </w:rPr>
        <w:t>1.) náboženství a filozofie nemají nic společného</w:t>
      </w:r>
      <w:r>
        <w:t xml:space="preserve"> </w:t>
      </w:r>
    </w:p>
    <w:p w:rsidR="00082284" w:rsidRDefault="009C0ED4" w:rsidP="00082284">
      <w:r>
        <w:t>- každé má svou pravdu, nemohou</w:t>
      </w:r>
      <w:r w:rsidR="00082284">
        <w:t xml:space="preserve"> se poznat a pochopit</w:t>
      </w:r>
    </w:p>
    <w:p w:rsidR="00082284" w:rsidRDefault="00082284" w:rsidP="00082284">
      <w:pPr>
        <w:numPr>
          <w:ilvl w:val="0"/>
          <w:numId w:val="5"/>
        </w:numPr>
      </w:pPr>
      <w:r>
        <w:t>August Comte - „</w:t>
      </w:r>
      <w:r>
        <w:rPr>
          <w:i/>
          <w:iCs/>
        </w:rPr>
        <w:t>Výpovědi náboženství nejsou nepravdivé, ale jsou vědecky bezsmyslné.”</w:t>
      </w:r>
    </w:p>
    <w:p w:rsidR="00082284" w:rsidRDefault="00082284" w:rsidP="00082284"/>
    <w:p w:rsidR="00082284" w:rsidRDefault="00082284" w:rsidP="00082284">
      <w:pPr>
        <w:rPr>
          <w:b/>
          <w:bCs/>
        </w:rPr>
      </w:pPr>
      <w:r>
        <w:rPr>
          <w:b/>
          <w:bCs/>
          <w:i/>
          <w:iCs/>
        </w:rPr>
        <w:t xml:space="preserve">2.) mezi náboženstvím a filozofií je rozpor </w:t>
      </w:r>
    </w:p>
    <w:p w:rsidR="00082284" w:rsidRDefault="00082284" w:rsidP="00082284">
      <w:pPr>
        <w:numPr>
          <w:ilvl w:val="0"/>
          <w:numId w:val="6"/>
        </w:numPr>
      </w:pPr>
      <w:r>
        <w:rPr>
          <w:b/>
          <w:bCs/>
        </w:rPr>
        <w:t>náboženství je nadřazeno filozofii</w:t>
      </w:r>
      <w:r>
        <w:t xml:space="preserve"> - víra se prosazuje v protikladu s rozumem, víra nadřazená rozumu</w:t>
      </w:r>
    </w:p>
    <w:p w:rsidR="00082284" w:rsidRDefault="00082284" w:rsidP="00082284">
      <w:pPr>
        <w:numPr>
          <w:ilvl w:val="2"/>
          <w:numId w:val="6"/>
        </w:numPr>
      </w:pPr>
      <w:r>
        <w:t>Tertullianus -</w:t>
      </w:r>
      <w:r>
        <w:rPr>
          <w:i/>
          <w:iCs/>
        </w:rPr>
        <w:t xml:space="preserve"> „Věřím, protože je to nesmyslné (absurdní).”</w:t>
      </w:r>
    </w:p>
    <w:p w:rsidR="00082284" w:rsidRPr="003F4520" w:rsidRDefault="00082284" w:rsidP="00082284">
      <w:pPr>
        <w:numPr>
          <w:ilvl w:val="2"/>
          <w:numId w:val="6"/>
        </w:numPr>
        <w:rPr>
          <w:b/>
          <w:bCs/>
        </w:rPr>
      </w:pPr>
      <w:r>
        <w:t>Martin Luther - „</w:t>
      </w:r>
      <w:r>
        <w:rPr>
          <w:i/>
          <w:iCs/>
        </w:rPr>
        <w:t>Rozum je děvka ďáblova.”</w:t>
      </w:r>
    </w:p>
    <w:p w:rsidR="003F4520" w:rsidRDefault="003F4520" w:rsidP="003F4520">
      <w:pPr>
        <w:ind w:left="1440"/>
        <w:rPr>
          <w:b/>
          <w:bCs/>
        </w:rPr>
      </w:pPr>
    </w:p>
    <w:p w:rsidR="00082284" w:rsidRDefault="00082284" w:rsidP="00082284">
      <w:pPr>
        <w:numPr>
          <w:ilvl w:val="0"/>
          <w:numId w:val="7"/>
        </w:numPr>
      </w:pPr>
      <w:r>
        <w:rPr>
          <w:b/>
          <w:bCs/>
        </w:rPr>
        <w:t xml:space="preserve">filozofie je nadřazena náboženství </w:t>
      </w:r>
      <w:r>
        <w:t>- náboženství je protirozumové, kritika náboženství</w:t>
      </w:r>
    </w:p>
    <w:p w:rsidR="00082284" w:rsidRDefault="00082284" w:rsidP="00082284">
      <w:pPr>
        <w:numPr>
          <w:ilvl w:val="2"/>
          <w:numId w:val="7"/>
        </w:numPr>
      </w:pPr>
      <w:r>
        <w:t>S. Freud - „</w:t>
      </w:r>
      <w:r>
        <w:rPr>
          <w:i/>
          <w:iCs/>
        </w:rPr>
        <w:t>Náboženství je projekcí vztahu dítěte k otci.”</w:t>
      </w:r>
    </w:p>
    <w:p w:rsidR="00082284" w:rsidRDefault="00082284" w:rsidP="00082284">
      <w:pPr>
        <w:numPr>
          <w:ilvl w:val="2"/>
          <w:numId w:val="7"/>
        </w:numPr>
      </w:pPr>
      <w:r>
        <w:t>K. Marx - „</w:t>
      </w:r>
      <w:r>
        <w:rPr>
          <w:i/>
          <w:iCs/>
        </w:rPr>
        <w:t>Náboženství je opium lidstva.”</w:t>
      </w:r>
    </w:p>
    <w:p w:rsidR="00082284" w:rsidRDefault="00082284" w:rsidP="006A56DC">
      <w:pPr>
        <w:numPr>
          <w:ilvl w:val="2"/>
          <w:numId w:val="7"/>
        </w:numPr>
      </w:pPr>
      <w:r>
        <w:t>F. Nietsche - „</w:t>
      </w:r>
      <w:r w:rsidR="006A56DC">
        <w:rPr>
          <w:i/>
          <w:iCs/>
        </w:rPr>
        <w:t>Smrt boha umožňuje nadčlověka</w:t>
      </w:r>
    </w:p>
    <w:sectPr w:rsidR="0008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8"/>
    <w:multiLevelType w:val="multilevel"/>
    <w:tmpl w:val="000000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19"/>
    <w:multiLevelType w:val="multilevel"/>
    <w:tmpl w:val="000000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1A"/>
    <w:multiLevelType w:val="multilevel"/>
    <w:tmpl w:val="000000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84"/>
    <w:rsid w:val="00082284"/>
    <w:rsid w:val="003F4520"/>
    <w:rsid w:val="00504167"/>
    <w:rsid w:val="00613551"/>
    <w:rsid w:val="006A56DC"/>
    <w:rsid w:val="009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C92"/>
  <w15:chartTrackingRefBased/>
  <w15:docId w15:val="{4D308140-193E-43BC-8BB0-0996F0EC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22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11</cp:revision>
  <dcterms:created xsi:type="dcterms:W3CDTF">2020-03-24T22:11:00Z</dcterms:created>
  <dcterms:modified xsi:type="dcterms:W3CDTF">2020-03-25T20:11:00Z</dcterms:modified>
</cp:coreProperties>
</file>