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681" w:rsidRPr="00035A68" w:rsidRDefault="00035A68">
      <w:pPr>
        <w:rPr>
          <w:b/>
          <w:u w:val="single"/>
        </w:rPr>
      </w:pPr>
      <w:bookmarkStart w:id="0" w:name="_GoBack"/>
      <w:bookmarkEnd w:id="0"/>
      <w:r w:rsidRPr="00035A68">
        <w:rPr>
          <w:b/>
          <w:u w:val="single"/>
        </w:rPr>
        <w:t>Problematika Ruska:</w:t>
      </w:r>
    </w:p>
    <w:p w:rsidR="00ED2130" w:rsidRPr="00035A68" w:rsidRDefault="004D7242" w:rsidP="00035A68">
      <w:pPr>
        <w:numPr>
          <w:ilvl w:val="0"/>
          <w:numId w:val="1"/>
        </w:numPr>
      </w:pPr>
      <w:r w:rsidRPr="00035A68">
        <w:t>Sílící vliv islámu (střední Asie) i Číny, Rusové tvoří 80%populace. Vedle nich ale žijí také Tataři, Ukrajinci, Baškirové, Čuvaši, Čečenci, Arméni a kolem 140 menších národností. Za nejpočetnějšími vyznavači pravoslavné víry následují muslimové, kterých je nejméně deset, možná však až 15 procent.</w:t>
      </w:r>
    </w:p>
    <w:p w:rsidR="00ED2130" w:rsidRPr="00035A68" w:rsidRDefault="004D7242" w:rsidP="00035A68">
      <w:pPr>
        <w:numPr>
          <w:ilvl w:val="0"/>
          <w:numId w:val="1"/>
        </w:numPr>
      </w:pPr>
      <w:r w:rsidRPr="00035A68">
        <w:t>Nerovnoměrně rozmístěné obyvatelstvo i hospodářství</w:t>
      </w:r>
    </w:p>
    <w:p w:rsidR="00ED2130" w:rsidRPr="00035A68" w:rsidRDefault="004D7242" w:rsidP="00035A68">
      <w:pPr>
        <w:numPr>
          <w:ilvl w:val="0"/>
          <w:numId w:val="1"/>
        </w:numPr>
      </w:pPr>
      <w:r w:rsidRPr="00035A68">
        <w:t>Surovinová základna Evropy</w:t>
      </w:r>
    </w:p>
    <w:p w:rsidR="00ED2130" w:rsidRPr="00035A68" w:rsidRDefault="004D7242" w:rsidP="00035A68">
      <w:pPr>
        <w:numPr>
          <w:ilvl w:val="0"/>
          <w:numId w:val="1"/>
        </w:numPr>
      </w:pPr>
      <w:r w:rsidRPr="00035A68">
        <w:t>Prezident je volen ve všeobecných přímých volbách na šest let (do roku 2012 platila čtyřletá období) a může ve funkci setrvat maximálně dvě období za sebou.</w:t>
      </w:r>
    </w:p>
    <w:p w:rsidR="00ED2130" w:rsidRPr="00035A68" w:rsidRDefault="004D7242" w:rsidP="00035A68">
      <w:pPr>
        <w:numPr>
          <w:ilvl w:val="0"/>
          <w:numId w:val="1"/>
        </w:numPr>
      </w:pPr>
      <w:r w:rsidRPr="00035A68">
        <w:t xml:space="preserve">Ekonomika vykazuje mírně! </w:t>
      </w:r>
      <w:proofErr w:type="gramStart"/>
      <w:r w:rsidRPr="00035A68">
        <w:t>pozitivní</w:t>
      </w:r>
      <w:proofErr w:type="gramEnd"/>
      <w:r w:rsidRPr="00035A68">
        <w:t xml:space="preserve"> výsledky- ty ale pramení z růstu cen surovin, ne z ekonom. Reforem</w:t>
      </w:r>
    </w:p>
    <w:p w:rsidR="00ED2130" w:rsidRPr="00035A68" w:rsidRDefault="004D7242" w:rsidP="00035A68">
      <w:pPr>
        <w:numPr>
          <w:ilvl w:val="0"/>
          <w:numId w:val="1"/>
        </w:numPr>
      </w:pPr>
      <w:r w:rsidRPr="00035A68">
        <w:t xml:space="preserve">Průzkumu demokratických svobod nevládní organizací </w:t>
      </w:r>
      <w:proofErr w:type="spellStart"/>
      <w:r w:rsidRPr="00035A68">
        <w:t>Demokracy</w:t>
      </w:r>
      <w:proofErr w:type="spellEnd"/>
      <w:r w:rsidRPr="00035A68">
        <w:t xml:space="preserve"> </w:t>
      </w:r>
      <w:proofErr w:type="spellStart"/>
      <w:r w:rsidRPr="00035A68">
        <w:t>Ranking</w:t>
      </w:r>
      <w:proofErr w:type="spellEnd"/>
      <w:r w:rsidRPr="00035A68">
        <w:t xml:space="preserve"> řadil Ruskou federaci v roce 2017 ze 115 zemí na 96. místo.</w:t>
      </w:r>
    </w:p>
    <w:p w:rsidR="00ED2130" w:rsidRPr="00035A68" w:rsidRDefault="004D7242" w:rsidP="00035A68">
      <w:pPr>
        <w:numPr>
          <w:ilvl w:val="0"/>
          <w:numId w:val="1"/>
        </w:numPr>
      </w:pPr>
      <w:r w:rsidRPr="00035A68">
        <w:t>Nízká porodnost, počet obyvatel klesá</w:t>
      </w:r>
    </w:p>
    <w:p w:rsidR="00ED2130" w:rsidRPr="00035A68" w:rsidRDefault="004D7242" w:rsidP="00035A68">
      <w:pPr>
        <w:numPr>
          <w:ilvl w:val="0"/>
          <w:numId w:val="1"/>
        </w:numPr>
      </w:pPr>
      <w:r w:rsidRPr="00035A68">
        <w:t>Nedořešené spory s Japonskem díky jižním Kurilským ostrovům</w:t>
      </w:r>
    </w:p>
    <w:p w:rsidR="00ED2130" w:rsidRPr="00035A68" w:rsidRDefault="004D7242" w:rsidP="00035A68">
      <w:pPr>
        <w:numPr>
          <w:ilvl w:val="0"/>
          <w:numId w:val="1"/>
        </w:numPr>
      </w:pPr>
      <w:r w:rsidRPr="00035A68">
        <w:t xml:space="preserve">Od </w:t>
      </w:r>
      <w:proofErr w:type="spellStart"/>
      <w:r w:rsidRPr="00035A68">
        <w:t>Kazachst</w:t>
      </w:r>
      <w:proofErr w:type="spellEnd"/>
      <w:r w:rsidRPr="00035A68">
        <w:t xml:space="preserve">. mají pronajatý kosmodrom </w:t>
      </w:r>
      <w:proofErr w:type="spellStart"/>
      <w:r w:rsidRPr="00035A68">
        <w:t>Bajkonur</w:t>
      </w:r>
      <w:proofErr w:type="spellEnd"/>
      <w:r w:rsidRPr="00035A68">
        <w:t>- smlouva do roku 2050</w:t>
      </w:r>
    </w:p>
    <w:p w:rsidR="00ED2130" w:rsidRPr="00035A68" w:rsidRDefault="004D7242" w:rsidP="00035A68">
      <w:pPr>
        <w:numPr>
          <w:ilvl w:val="0"/>
          <w:numId w:val="1"/>
        </w:numPr>
      </w:pPr>
      <w:r w:rsidRPr="00035A68">
        <w:t>Od 55 rovnoběžky chybí dopravní uzly S-J i V-Z směrem</w:t>
      </w:r>
    </w:p>
    <w:p w:rsidR="00ED2130" w:rsidRPr="00035A68" w:rsidRDefault="00035A68" w:rsidP="00035A68">
      <w:r w:rsidRPr="00035A68">
        <w:rPr>
          <w:b/>
        </w:rPr>
        <w:t>MOSKVA</w:t>
      </w:r>
      <w:r>
        <w:t xml:space="preserve">: </w:t>
      </w:r>
      <w:r w:rsidR="004D7242" w:rsidRPr="00035A68">
        <w:t>Hlavní město Ruska</w:t>
      </w:r>
    </w:p>
    <w:p w:rsidR="00ED2130" w:rsidRPr="00035A68" w:rsidRDefault="004D7242" w:rsidP="00035A68">
      <w:pPr>
        <w:numPr>
          <w:ilvl w:val="0"/>
          <w:numId w:val="2"/>
        </w:numPr>
      </w:pPr>
      <w:r w:rsidRPr="00035A68">
        <w:t>Rozloha:  2 511 km²</w:t>
      </w:r>
    </w:p>
    <w:p w:rsidR="00ED2130" w:rsidRPr="00035A68" w:rsidRDefault="004D7242" w:rsidP="00035A68">
      <w:pPr>
        <w:numPr>
          <w:ilvl w:val="0"/>
          <w:numId w:val="2"/>
        </w:numPr>
      </w:pPr>
      <w:r w:rsidRPr="00035A68">
        <w:t>Počet obyvatel: 12 500 123</w:t>
      </w:r>
    </w:p>
    <w:p w:rsidR="00ED2130" w:rsidRPr="00035A68" w:rsidRDefault="004D7242" w:rsidP="00035A68">
      <w:pPr>
        <w:numPr>
          <w:ilvl w:val="0"/>
          <w:numId w:val="2"/>
        </w:numPr>
      </w:pPr>
      <w:r w:rsidRPr="00035A68">
        <w:t>Nejlidnatější město v Evropě, nejsevernější megalopole na světě</w:t>
      </w:r>
    </w:p>
    <w:p w:rsidR="00ED2130" w:rsidRPr="00035A68" w:rsidRDefault="004D7242" w:rsidP="00035A68">
      <w:pPr>
        <w:numPr>
          <w:ilvl w:val="0"/>
          <w:numId w:val="2"/>
        </w:numPr>
      </w:pPr>
      <w:r w:rsidRPr="00035A68">
        <w:t xml:space="preserve">Metro je nejhlubší na světě – stanice Park </w:t>
      </w:r>
      <w:proofErr w:type="spellStart"/>
      <w:r w:rsidRPr="00035A68">
        <w:t>Pobědy</w:t>
      </w:r>
      <w:proofErr w:type="spellEnd"/>
      <w:r w:rsidRPr="00035A68">
        <w:t xml:space="preserve"> 84 m pod zemí – nejdelší eskalátory v Evropě</w:t>
      </w:r>
    </w:p>
    <w:p w:rsidR="00ED2130" w:rsidRPr="00035A68" w:rsidRDefault="00035A68" w:rsidP="00035A68">
      <w:pPr>
        <w:numPr>
          <w:ilvl w:val="0"/>
          <w:numId w:val="2"/>
        </w:numPr>
      </w:pPr>
      <w:r w:rsidRPr="00035A68">
        <w:rPr>
          <w:u w:val="single"/>
        </w:rPr>
        <w:t>Rudé náměstí</w:t>
      </w:r>
      <w:r>
        <w:t xml:space="preserve">: </w:t>
      </w:r>
      <w:r w:rsidR="004D7242" w:rsidRPr="00035A68">
        <w:t>Hlavní náměstí v Moskvě</w:t>
      </w:r>
    </w:p>
    <w:p w:rsidR="00ED2130" w:rsidRPr="00035A68" w:rsidRDefault="004D7242" w:rsidP="00035A68">
      <w:pPr>
        <w:numPr>
          <w:ilvl w:val="0"/>
          <w:numId w:val="2"/>
        </w:numPr>
      </w:pPr>
      <w:r w:rsidRPr="00035A68">
        <w:t>Považováno za centrum města, ale i celého Ruska</w:t>
      </w:r>
    </w:p>
    <w:p w:rsidR="00ED2130" w:rsidRDefault="004D7242" w:rsidP="00035A68">
      <w:pPr>
        <w:numPr>
          <w:ilvl w:val="0"/>
          <w:numId w:val="2"/>
        </w:numPr>
      </w:pPr>
      <w:r w:rsidRPr="00035A68">
        <w:t>Ještě v 15. století bylo místo zastavěné dřevěnými domy</w:t>
      </w:r>
    </w:p>
    <w:p w:rsidR="00035A68" w:rsidRPr="00035A68" w:rsidRDefault="00035A68" w:rsidP="00035A68">
      <w:pPr>
        <w:numPr>
          <w:ilvl w:val="0"/>
          <w:numId w:val="2"/>
        </w:numPr>
      </w:pPr>
      <w:r w:rsidRPr="00035A68">
        <w:rPr>
          <w:noProof/>
          <w:lang w:eastAsia="cs-CZ"/>
        </w:rPr>
        <w:drawing>
          <wp:inline distT="0" distB="0" distL="0" distR="0" wp14:anchorId="488D1F84" wp14:editId="14711EDF">
            <wp:extent cx="4845928" cy="3111500"/>
            <wp:effectExtent l="0" t="0" r="0" b="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029" cy="311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A68" w:rsidRDefault="00035A68"/>
    <w:p w:rsidR="00ED2130" w:rsidRPr="00035A68" w:rsidRDefault="00035A68" w:rsidP="00035A68">
      <w:pPr>
        <w:numPr>
          <w:ilvl w:val="0"/>
          <w:numId w:val="4"/>
        </w:numPr>
      </w:pPr>
      <w:r w:rsidRPr="00035A68">
        <w:rPr>
          <w:u w:val="single"/>
        </w:rPr>
        <w:lastRenderedPageBreak/>
        <w:t>Kreml-</w:t>
      </w:r>
      <w:r>
        <w:t xml:space="preserve"> </w:t>
      </w:r>
      <w:r w:rsidR="004D7242" w:rsidRPr="00035A68">
        <w:t>Oficiální sídlo prezidenta Ruské federace</w:t>
      </w:r>
    </w:p>
    <w:p w:rsidR="00ED2130" w:rsidRPr="00035A68" w:rsidRDefault="004D7242" w:rsidP="00035A68">
      <w:pPr>
        <w:numPr>
          <w:ilvl w:val="0"/>
          <w:numId w:val="4"/>
        </w:numPr>
      </w:pPr>
      <w:r w:rsidRPr="00035A68">
        <w:t>Velmi výrazné vnější zdi – neomítané pálené cihly</w:t>
      </w:r>
    </w:p>
    <w:p w:rsidR="00ED2130" w:rsidRDefault="004D7242" w:rsidP="00035A68">
      <w:pPr>
        <w:numPr>
          <w:ilvl w:val="0"/>
          <w:numId w:val="4"/>
        </w:numPr>
      </w:pPr>
      <w:r w:rsidRPr="00035A68">
        <w:t>Zdi jsou vysoké 5 až 19 metrů, dlouhé 2235 metrů</w:t>
      </w:r>
    </w:p>
    <w:p w:rsidR="00035A68" w:rsidRDefault="00035A68" w:rsidP="00035A68">
      <w:pPr>
        <w:ind w:left="720"/>
      </w:pPr>
      <w:r w:rsidRPr="00035A68">
        <w:rPr>
          <w:noProof/>
          <w:lang w:eastAsia="cs-CZ"/>
        </w:rPr>
        <w:drawing>
          <wp:inline distT="0" distB="0" distL="0" distR="0" wp14:anchorId="33CA0809" wp14:editId="55118A4F">
            <wp:extent cx="5851264" cy="2815921"/>
            <wp:effectExtent l="0" t="0" r="0" b="3810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264" cy="281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130" w:rsidRPr="00035A68" w:rsidRDefault="00035A68" w:rsidP="00035A68">
      <w:pPr>
        <w:numPr>
          <w:ilvl w:val="0"/>
          <w:numId w:val="4"/>
        </w:numPr>
      </w:pPr>
      <w:r w:rsidRPr="00035A68">
        <w:rPr>
          <w:u w:val="single"/>
        </w:rPr>
        <w:t>Leninovo mauzoleum</w:t>
      </w:r>
      <w:r>
        <w:t xml:space="preserve">- </w:t>
      </w:r>
      <w:r w:rsidR="004D7242" w:rsidRPr="00035A68">
        <w:t xml:space="preserve">Věnované prvnímu komunistickému vůdci SSSR Vladimíru </w:t>
      </w:r>
      <w:proofErr w:type="spellStart"/>
      <w:r w:rsidR="004D7242" w:rsidRPr="00035A68">
        <w:t>Iljiči</w:t>
      </w:r>
      <w:proofErr w:type="spellEnd"/>
      <w:r w:rsidR="004D7242" w:rsidRPr="00035A68">
        <w:t xml:space="preserve"> Leninovi</w:t>
      </w:r>
    </w:p>
    <w:p w:rsidR="00ED2130" w:rsidRPr="00035A68" w:rsidRDefault="004D7242" w:rsidP="00035A68">
      <w:pPr>
        <w:numPr>
          <w:ilvl w:val="0"/>
          <w:numId w:val="4"/>
        </w:numPr>
      </w:pPr>
      <w:r w:rsidRPr="00035A68">
        <w:t>Stalo se symbolem komunismu v SSSR</w:t>
      </w:r>
    </w:p>
    <w:p w:rsidR="00ED2130" w:rsidRPr="00035A68" w:rsidRDefault="004D7242" w:rsidP="00035A68">
      <w:pPr>
        <w:numPr>
          <w:ilvl w:val="0"/>
          <w:numId w:val="4"/>
        </w:numPr>
      </w:pPr>
      <w:r w:rsidRPr="00035A68">
        <w:t>V 50. letech byl vedle Lenina vystavěn i Stalin – později pohřben u kremelské zdi</w:t>
      </w:r>
    </w:p>
    <w:p w:rsidR="00ED2130" w:rsidRPr="00035A68" w:rsidRDefault="00035A68" w:rsidP="00035A68">
      <w:pPr>
        <w:numPr>
          <w:ilvl w:val="0"/>
          <w:numId w:val="4"/>
        </w:numPr>
      </w:pPr>
      <w:r>
        <w:t xml:space="preserve">Chrám Vasila Blaženého- </w:t>
      </w:r>
      <w:r w:rsidR="004D7242" w:rsidRPr="00035A68">
        <w:t>Jihovýchodní strana Rudého náměstí</w:t>
      </w:r>
    </w:p>
    <w:p w:rsidR="00ED2130" w:rsidRPr="00035A68" w:rsidRDefault="004D7242" w:rsidP="00035A68">
      <w:pPr>
        <w:numPr>
          <w:ilvl w:val="0"/>
          <w:numId w:val="4"/>
        </w:numPr>
      </w:pPr>
      <w:r w:rsidRPr="00035A68">
        <w:t>Jeho architektura symbolizuje spojení Ruska s Evropou i Asií</w:t>
      </w:r>
    </w:p>
    <w:p w:rsidR="00ED2130" w:rsidRPr="00035A68" w:rsidRDefault="004D7242" w:rsidP="00035A68">
      <w:pPr>
        <w:numPr>
          <w:ilvl w:val="0"/>
          <w:numId w:val="4"/>
        </w:numPr>
      </w:pPr>
      <w:r w:rsidRPr="00035A68">
        <w:t>Podle legendy byl Jakovlev (architekt) po dokončení stavby na příkaz Ivana Hrozného oslepen</w:t>
      </w:r>
    </w:p>
    <w:p w:rsidR="00035A68" w:rsidRDefault="00035A68" w:rsidP="00035A68">
      <w:pPr>
        <w:numPr>
          <w:ilvl w:val="0"/>
          <w:numId w:val="4"/>
        </w:numPr>
      </w:pPr>
      <w:r w:rsidRPr="00035A68">
        <w:rPr>
          <w:noProof/>
          <w:lang w:eastAsia="cs-CZ"/>
        </w:rPr>
        <w:drawing>
          <wp:inline distT="0" distB="0" distL="0" distR="0" wp14:anchorId="2892DF4C" wp14:editId="32CC7D0B">
            <wp:extent cx="5314950" cy="3986213"/>
            <wp:effectExtent l="0" t="0" r="0" b="0"/>
            <wp:docPr id="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874" cy="402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A68" w:rsidRDefault="00035A68" w:rsidP="00035A68">
      <w:pPr>
        <w:numPr>
          <w:ilvl w:val="0"/>
          <w:numId w:val="4"/>
        </w:numPr>
      </w:pPr>
      <w:r>
        <w:t>Moderní část Moskvy- „Moskva City“</w:t>
      </w:r>
    </w:p>
    <w:p w:rsidR="00035A68" w:rsidRDefault="00035A68" w:rsidP="00035A68">
      <w:pPr>
        <w:numPr>
          <w:ilvl w:val="0"/>
          <w:numId w:val="4"/>
        </w:numPr>
      </w:pPr>
      <w:r w:rsidRPr="00035A68">
        <w:rPr>
          <w:noProof/>
          <w:lang w:eastAsia="cs-CZ"/>
        </w:rPr>
        <w:lastRenderedPageBreak/>
        <w:drawing>
          <wp:inline distT="0" distB="0" distL="0" distR="0" wp14:anchorId="09B1FF27" wp14:editId="7737F0BE">
            <wp:extent cx="4965700" cy="2686443"/>
            <wp:effectExtent l="0" t="0" r="6350" b="0"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753" cy="268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130" w:rsidRPr="00035A68" w:rsidRDefault="00035A68" w:rsidP="00035A68">
      <w:r w:rsidRPr="00035A68">
        <w:rPr>
          <w:b/>
          <w:u w:val="single"/>
        </w:rPr>
        <w:t>PETROHRAD</w:t>
      </w:r>
      <w:r>
        <w:t xml:space="preserve">- </w:t>
      </w:r>
      <w:r w:rsidR="004D7242" w:rsidRPr="00035A68">
        <w:t>Druhé největší město Ruska</w:t>
      </w:r>
    </w:p>
    <w:p w:rsidR="00ED2130" w:rsidRPr="00035A68" w:rsidRDefault="004D7242" w:rsidP="00035A68">
      <w:pPr>
        <w:numPr>
          <w:ilvl w:val="0"/>
          <w:numId w:val="7"/>
        </w:numPr>
      </w:pPr>
      <w:r w:rsidRPr="00035A68">
        <w:t>Počet obyvatel: přes 5 000 000</w:t>
      </w:r>
    </w:p>
    <w:p w:rsidR="00ED2130" w:rsidRPr="00035A68" w:rsidRDefault="004D7242" w:rsidP="00035A68">
      <w:pPr>
        <w:numPr>
          <w:ilvl w:val="0"/>
          <w:numId w:val="7"/>
        </w:numPr>
      </w:pPr>
      <w:r w:rsidRPr="00035A68">
        <w:t>Leží na ústí řeky Něvy</w:t>
      </w:r>
    </w:p>
    <w:p w:rsidR="00ED2130" w:rsidRPr="00035A68" w:rsidRDefault="004D7242" w:rsidP="00035A68">
      <w:pPr>
        <w:numPr>
          <w:ilvl w:val="0"/>
          <w:numId w:val="7"/>
        </w:numPr>
      </w:pPr>
      <w:r w:rsidRPr="00035A68">
        <w:t>Založen roku 1703 Petrem Velikým</w:t>
      </w:r>
    </w:p>
    <w:p w:rsidR="00ED2130" w:rsidRPr="00035A68" w:rsidRDefault="00035A68" w:rsidP="00035A68">
      <w:pPr>
        <w:numPr>
          <w:ilvl w:val="0"/>
          <w:numId w:val="7"/>
        </w:numPr>
      </w:pPr>
      <w:r>
        <w:t>V dobách S</w:t>
      </w:r>
      <w:r w:rsidR="004D7242" w:rsidRPr="00035A68">
        <w:t>ovětského svazu nesl jméno Leningrad – na počest Lenina</w:t>
      </w:r>
    </w:p>
    <w:p w:rsidR="00ED2130" w:rsidRDefault="004D7242" w:rsidP="00035A68">
      <w:pPr>
        <w:numPr>
          <w:ilvl w:val="0"/>
          <w:numId w:val="7"/>
        </w:numPr>
      </w:pPr>
      <w:r w:rsidRPr="00035A68">
        <w:t>Mnoho památek zapsáno do seznamu UNESCO</w:t>
      </w:r>
    </w:p>
    <w:p w:rsidR="00035A68" w:rsidRDefault="00035A68" w:rsidP="00035A68">
      <w:pPr>
        <w:numPr>
          <w:ilvl w:val="0"/>
          <w:numId w:val="7"/>
        </w:numPr>
      </w:pPr>
      <w:r w:rsidRPr="00035A68">
        <w:rPr>
          <w:noProof/>
          <w:lang w:eastAsia="cs-CZ"/>
        </w:rPr>
        <w:drawing>
          <wp:inline distT="0" distB="0" distL="0" distR="0" wp14:anchorId="4FEBB043" wp14:editId="6CCEB120">
            <wp:extent cx="5016500" cy="2688583"/>
            <wp:effectExtent l="0" t="0" r="0" b="0"/>
            <wp:docPr id="2050" name="Picture 2" descr="Výsledek obrázku pro PETROHRA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Výsledek obrázku pro PETROHRAD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204" cy="26921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D2130" w:rsidRPr="00035A68" w:rsidRDefault="00035A68" w:rsidP="00035A68">
      <w:pPr>
        <w:numPr>
          <w:ilvl w:val="0"/>
          <w:numId w:val="7"/>
        </w:numPr>
      </w:pPr>
      <w:r w:rsidRPr="00035A68">
        <w:rPr>
          <w:u w:val="single"/>
        </w:rPr>
        <w:t>Chrám Sv. Izáka</w:t>
      </w:r>
      <w:r>
        <w:t xml:space="preserve">- </w:t>
      </w:r>
      <w:r w:rsidR="004D7242" w:rsidRPr="00035A68">
        <w:t>Největší petrohradský chrám</w:t>
      </w:r>
    </w:p>
    <w:p w:rsidR="00ED2130" w:rsidRPr="00035A68" w:rsidRDefault="004D7242" w:rsidP="00035A68">
      <w:pPr>
        <w:numPr>
          <w:ilvl w:val="0"/>
          <w:numId w:val="7"/>
        </w:numPr>
      </w:pPr>
      <w:r w:rsidRPr="00035A68">
        <w:t>Nejvyšší pravoslavná katedrála ve městě</w:t>
      </w:r>
    </w:p>
    <w:p w:rsidR="00ED2130" w:rsidRPr="00035A68" w:rsidRDefault="004D7242" w:rsidP="00035A68">
      <w:pPr>
        <w:numPr>
          <w:ilvl w:val="0"/>
          <w:numId w:val="7"/>
        </w:numPr>
      </w:pPr>
      <w:r w:rsidRPr="00035A68">
        <w:t>Stavba trvala téměř 40 let</w:t>
      </w:r>
    </w:p>
    <w:p w:rsidR="00ED2130" w:rsidRPr="00035A68" w:rsidRDefault="004D7242" w:rsidP="00035A68">
      <w:pPr>
        <w:numPr>
          <w:ilvl w:val="0"/>
          <w:numId w:val="7"/>
        </w:numPr>
      </w:pPr>
      <w:r w:rsidRPr="00035A68">
        <w:t>Dominanta: pozlacená kupole sahající do 101 metru – použito až 100 kg čistého zlata</w:t>
      </w:r>
    </w:p>
    <w:p w:rsidR="00ED2130" w:rsidRPr="00035A68" w:rsidRDefault="00035A68" w:rsidP="00035A68">
      <w:pPr>
        <w:numPr>
          <w:ilvl w:val="0"/>
          <w:numId w:val="7"/>
        </w:numPr>
      </w:pPr>
      <w:r w:rsidRPr="004D7242">
        <w:rPr>
          <w:u w:val="single"/>
        </w:rPr>
        <w:t>Křižník Aurora</w:t>
      </w:r>
      <w:r>
        <w:t xml:space="preserve">- </w:t>
      </w:r>
      <w:r w:rsidR="004D7242" w:rsidRPr="00035A68">
        <w:t>V současnosti jako muzeum – má stálou posádku</w:t>
      </w:r>
    </w:p>
    <w:p w:rsidR="00ED2130" w:rsidRPr="00035A68" w:rsidRDefault="004D7242" w:rsidP="00035A68">
      <w:pPr>
        <w:numPr>
          <w:ilvl w:val="0"/>
          <w:numId w:val="7"/>
        </w:numPr>
      </w:pPr>
      <w:r w:rsidRPr="00035A68">
        <w:t xml:space="preserve">V první světové válce v roce 1917 se stala symbolem bolševické revoluce v Rusku </w:t>
      </w:r>
    </w:p>
    <w:p w:rsidR="00035A68" w:rsidRDefault="004D7242" w:rsidP="00035A68">
      <w:r w:rsidRPr="004D7242">
        <w:rPr>
          <w:noProof/>
          <w:lang w:eastAsia="cs-CZ"/>
        </w:rPr>
        <w:lastRenderedPageBreak/>
        <w:drawing>
          <wp:inline distT="0" distB="0" distL="0" distR="0" wp14:anchorId="2D9D070E" wp14:editId="7C246BF0">
            <wp:extent cx="4350106" cy="2889250"/>
            <wp:effectExtent l="0" t="0" r="0" b="6350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019" cy="289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130" w:rsidRPr="004D7242" w:rsidRDefault="004D7242" w:rsidP="004D7242">
      <w:pPr>
        <w:numPr>
          <w:ilvl w:val="0"/>
          <w:numId w:val="10"/>
        </w:numPr>
      </w:pPr>
      <w:r w:rsidRPr="004D7242">
        <w:rPr>
          <w:u w:val="single"/>
        </w:rPr>
        <w:t>Petropavlovská pevnost</w:t>
      </w:r>
      <w:r>
        <w:t xml:space="preserve">- </w:t>
      </w:r>
      <w:r w:rsidRPr="004D7242">
        <w:t>Nachází se na Zaječím ostrově v ústí řeky Něvy</w:t>
      </w:r>
    </w:p>
    <w:p w:rsidR="00ED2130" w:rsidRDefault="004D7242" w:rsidP="004D7242">
      <w:pPr>
        <w:numPr>
          <w:ilvl w:val="0"/>
          <w:numId w:val="10"/>
        </w:numPr>
      </w:pPr>
      <w:r w:rsidRPr="004D7242">
        <w:t>Součástí pevnosti je i chrám sv. Petra a Pavla s hrobkou ruských panovníků</w:t>
      </w:r>
    </w:p>
    <w:p w:rsidR="004D7242" w:rsidRDefault="004D7242" w:rsidP="004D7242">
      <w:pPr>
        <w:numPr>
          <w:ilvl w:val="0"/>
          <w:numId w:val="10"/>
        </w:numPr>
      </w:pPr>
      <w:r w:rsidRPr="004D7242">
        <w:rPr>
          <w:noProof/>
          <w:lang w:eastAsia="cs-CZ"/>
        </w:rPr>
        <w:drawing>
          <wp:inline distT="0" distB="0" distL="0" distR="0" wp14:anchorId="794B7452" wp14:editId="5EBA7842">
            <wp:extent cx="3824270" cy="2540000"/>
            <wp:effectExtent l="0" t="0" r="5080" b="0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936" cy="254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130" w:rsidRPr="004D7242" w:rsidRDefault="004D7242" w:rsidP="004D7242">
      <w:pPr>
        <w:numPr>
          <w:ilvl w:val="0"/>
          <w:numId w:val="10"/>
        </w:numPr>
      </w:pPr>
      <w:r w:rsidRPr="004D7242">
        <w:rPr>
          <w:u w:val="single"/>
        </w:rPr>
        <w:t>Památný hřbitov</w:t>
      </w:r>
      <w:r>
        <w:t xml:space="preserve">- </w:t>
      </w:r>
      <w:r w:rsidRPr="004D7242">
        <w:t>Stal se místem posledního odpočinku 470 000 obětí a 50 000 vojáků</w:t>
      </w:r>
    </w:p>
    <w:p w:rsidR="00ED2130" w:rsidRPr="004D7242" w:rsidRDefault="004D7242" w:rsidP="004D7242">
      <w:pPr>
        <w:numPr>
          <w:ilvl w:val="0"/>
          <w:numId w:val="10"/>
        </w:numPr>
      </w:pPr>
      <w:r w:rsidRPr="004D7242">
        <w:t>Blokáda trvala 3 roky</w:t>
      </w:r>
    </w:p>
    <w:p w:rsidR="00ED2130" w:rsidRPr="004D7242" w:rsidRDefault="004D7242" w:rsidP="004D7242">
      <w:pPr>
        <w:numPr>
          <w:ilvl w:val="0"/>
          <w:numId w:val="10"/>
        </w:numPr>
      </w:pPr>
      <w:r w:rsidRPr="004D7242">
        <w:t>Stojí zde socha Matka – Vlast a věčný oheň</w:t>
      </w:r>
    </w:p>
    <w:p w:rsidR="004D7242" w:rsidRPr="004D7242" w:rsidRDefault="004D7242" w:rsidP="004D7242">
      <w:pPr>
        <w:numPr>
          <w:ilvl w:val="0"/>
          <w:numId w:val="10"/>
        </w:numPr>
      </w:pPr>
      <w:r w:rsidRPr="004D7242">
        <w:rPr>
          <w:noProof/>
          <w:lang w:eastAsia="cs-CZ"/>
        </w:rPr>
        <w:drawing>
          <wp:inline distT="0" distB="0" distL="0" distR="0" wp14:anchorId="1295827D" wp14:editId="154DE985">
            <wp:extent cx="3803650" cy="2526305"/>
            <wp:effectExtent l="0" t="0" r="6350" b="7620"/>
            <wp:docPr id="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467" cy="252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242" w:rsidRPr="00035A68" w:rsidRDefault="004D7242" w:rsidP="00035A68"/>
    <w:p w:rsidR="00035A68" w:rsidRDefault="00035A68" w:rsidP="00035A68"/>
    <w:p w:rsidR="00035A68" w:rsidRPr="00035A68" w:rsidRDefault="00035A68" w:rsidP="00035A68"/>
    <w:p w:rsidR="00035A68" w:rsidRDefault="00035A68"/>
    <w:sectPr w:rsidR="00035A68" w:rsidSect="00035A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54139"/>
    <w:multiLevelType w:val="hybridMultilevel"/>
    <w:tmpl w:val="B232D20C"/>
    <w:lvl w:ilvl="0" w:tplc="CC44E1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981B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B619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E05E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44A1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C234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6849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848B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EED0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E0758D3"/>
    <w:multiLevelType w:val="hybridMultilevel"/>
    <w:tmpl w:val="AB462F30"/>
    <w:lvl w:ilvl="0" w:tplc="95344E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B4A8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0440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7472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70C9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3ED0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EAF9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E2F7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2C5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8B9742C"/>
    <w:multiLevelType w:val="hybridMultilevel"/>
    <w:tmpl w:val="2F72A442"/>
    <w:lvl w:ilvl="0" w:tplc="F5EABD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44F4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7C8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B278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24CF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64C5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AD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4E9D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4C3B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25362FA"/>
    <w:multiLevelType w:val="hybridMultilevel"/>
    <w:tmpl w:val="D7BCCBAE"/>
    <w:lvl w:ilvl="0" w:tplc="54B04D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90E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0AF4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4681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DC41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B040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5ACC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B6D3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5E62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B1A09B4"/>
    <w:multiLevelType w:val="hybridMultilevel"/>
    <w:tmpl w:val="FCEEFBFA"/>
    <w:lvl w:ilvl="0" w:tplc="3460C2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56D0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3E27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9A2C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CE86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F6B7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88CA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9836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00F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1593FAC"/>
    <w:multiLevelType w:val="hybridMultilevel"/>
    <w:tmpl w:val="CF9C234E"/>
    <w:lvl w:ilvl="0" w:tplc="E73C95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DAC3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3413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B4E4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A6CD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4228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5AFF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769C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B41B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A090921"/>
    <w:multiLevelType w:val="hybridMultilevel"/>
    <w:tmpl w:val="D0C8087E"/>
    <w:lvl w:ilvl="0" w:tplc="1794D2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785B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2BA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F87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326C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A846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5828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440A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963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0AA5F7A"/>
    <w:multiLevelType w:val="hybridMultilevel"/>
    <w:tmpl w:val="1C88D454"/>
    <w:lvl w:ilvl="0" w:tplc="15387E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D67D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5CA0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7E41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50AB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9215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1A9D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82F8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4809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793710C"/>
    <w:multiLevelType w:val="hybridMultilevel"/>
    <w:tmpl w:val="59E4F8E8"/>
    <w:lvl w:ilvl="0" w:tplc="6AACD8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1CB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641F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702D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DEA5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CC96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42A7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2842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E43D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07C104C"/>
    <w:multiLevelType w:val="hybridMultilevel"/>
    <w:tmpl w:val="B9BE3420"/>
    <w:lvl w:ilvl="0" w:tplc="16FE8C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2644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1E83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4482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9CC1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F806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FC0A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8463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4A36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1F522F1"/>
    <w:multiLevelType w:val="hybridMultilevel"/>
    <w:tmpl w:val="8020F46C"/>
    <w:lvl w:ilvl="0" w:tplc="74AC6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C8D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B221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2213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AEBC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EC9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FCC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D0D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F2A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0"/>
  </w:num>
  <w:num w:numId="5">
    <w:abstractNumId w:val="2"/>
  </w:num>
  <w:num w:numId="6">
    <w:abstractNumId w:val="8"/>
  </w:num>
  <w:num w:numId="7">
    <w:abstractNumId w:val="1"/>
  </w:num>
  <w:num w:numId="8">
    <w:abstractNumId w:val="9"/>
  </w:num>
  <w:num w:numId="9">
    <w:abstractNumId w:val="5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A68"/>
    <w:rsid w:val="00035A68"/>
    <w:rsid w:val="004D7242"/>
    <w:rsid w:val="006B6681"/>
    <w:rsid w:val="00871423"/>
    <w:rsid w:val="00ED2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63611C-E80C-4EEA-AEE6-06894E533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35A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5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55628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594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428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447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2296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5431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51087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9252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522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8358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9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92438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1245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16444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1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193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256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052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6812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111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6905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59757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5996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382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6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605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0976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81738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331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49621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803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85384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9199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11825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707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4527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0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5284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521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3428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9026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52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10331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0827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1197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582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4227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341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6112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1761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3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41757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7722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323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z/url?sa=i&amp;rct=j&amp;q=&amp;esrc=s&amp;source=images&amp;cd=&amp;cad=rja&amp;uact=8&amp;ved=2ahUKEwiD0a7sgIfgAhWK-6QKHXD1DHgQjRx6BAgBEAU&amp;url=https://www.letuska.cz/#!/magazin-app/cestujeme-po-svete/pruvodce-po-petrohradu&amp;psig=AOvVaw2j_uYtF4vQw-Q7hjhg2Cl0&amp;ust=154843950826198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415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Topičová</dc:creator>
  <cp:keywords/>
  <dc:description/>
  <cp:lastModifiedBy>vasicek@credio.eu</cp:lastModifiedBy>
  <cp:revision>2</cp:revision>
  <dcterms:created xsi:type="dcterms:W3CDTF">2020-03-19T14:28:00Z</dcterms:created>
  <dcterms:modified xsi:type="dcterms:W3CDTF">2020-03-19T14:28:00Z</dcterms:modified>
</cp:coreProperties>
</file>