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49" w:rsidRPr="00501109" w:rsidRDefault="00E730B5">
      <w:pPr>
        <w:rPr>
          <w:b/>
          <w:sz w:val="28"/>
          <w:szCs w:val="28"/>
          <w:u w:val="single"/>
        </w:rPr>
      </w:pPr>
      <w:r w:rsidRPr="00501109">
        <w:rPr>
          <w:b/>
          <w:sz w:val="28"/>
          <w:szCs w:val="28"/>
          <w:u w:val="single"/>
        </w:rPr>
        <w:t>DISACHARIDY</w:t>
      </w:r>
    </w:p>
    <w:p w:rsidR="00E730B5" w:rsidRDefault="00E730B5">
      <w:r w:rsidRPr="00501109">
        <w:rPr>
          <w:b/>
        </w:rPr>
        <w:t>MALTOSA</w:t>
      </w:r>
      <w:r>
        <w:tab/>
        <w:t>sladový cukr</w:t>
      </w:r>
      <w:r>
        <w:tab/>
        <w:t xml:space="preserve">složen </w:t>
      </w:r>
      <w:proofErr w:type="gramStart"/>
      <w:r>
        <w:t>ze</w:t>
      </w:r>
      <w:proofErr w:type="gramEnd"/>
      <w:r>
        <w:t xml:space="preserve"> 2 molekul glukosy. Vzniká při klíčení ječmene- slouží k výrobě sladu (pivo)</w:t>
      </w:r>
    </w:p>
    <w:p w:rsidR="00E730B5" w:rsidRDefault="00E730B5">
      <w:r w:rsidRPr="00501109">
        <w:rPr>
          <w:b/>
        </w:rPr>
        <w:t>LAKTOSA</w:t>
      </w:r>
      <w:r>
        <w:tab/>
        <w:t>mléčný cukr</w:t>
      </w:r>
      <w:r>
        <w:tab/>
        <w:t>obsažen v mléce savců a v mateřském mléce</w:t>
      </w:r>
    </w:p>
    <w:p w:rsidR="00E730B5" w:rsidRDefault="00E730B5">
      <w:r w:rsidRPr="00501109">
        <w:rPr>
          <w:b/>
        </w:rPr>
        <w:t>SACHAROSA</w:t>
      </w:r>
      <w:r>
        <w:tab/>
        <w:t>řepný (třtinový) cukr</w:t>
      </w:r>
      <w:r>
        <w:tab/>
        <w:t xml:space="preserve">složen z 1 molekuly glukosy a 1 molekule </w:t>
      </w:r>
      <w:proofErr w:type="spellStart"/>
      <w:r>
        <w:t>fruktosy</w:t>
      </w:r>
      <w:proofErr w:type="spellEnd"/>
    </w:p>
    <w:p w:rsidR="00E730B5" w:rsidRDefault="00E166CA">
      <w:r>
        <w:tab/>
      </w:r>
      <w:r>
        <w:tab/>
      </w:r>
      <w:r>
        <w:tab/>
      </w:r>
      <w:r>
        <w:tab/>
      </w:r>
      <w:r>
        <w:tab/>
        <w:t>m</w:t>
      </w:r>
      <w:r w:rsidR="00E730B5">
        <w:t>olekulový vzorec C</w:t>
      </w:r>
      <w:r w:rsidR="00E730B5" w:rsidRPr="00E166CA">
        <w:rPr>
          <w:vertAlign w:val="subscript"/>
        </w:rPr>
        <w:t>12</w:t>
      </w:r>
      <w:r w:rsidR="00E730B5">
        <w:t>H</w:t>
      </w:r>
      <w:r w:rsidR="00E730B5" w:rsidRPr="00E166CA">
        <w:rPr>
          <w:vertAlign w:val="subscript"/>
        </w:rPr>
        <w:t>22</w:t>
      </w:r>
      <w:r w:rsidR="00E730B5">
        <w:t>O</w:t>
      </w:r>
      <w:r w:rsidR="00E730B5" w:rsidRPr="00E166CA">
        <w:rPr>
          <w:vertAlign w:val="subscript"/>
        </w:rPr>
        <w:t>11</w:t>
      </w:r>
    </w:p>
    <w:p w:rsidR="00E730B5" w:rsidRDefault="00E166CA">
      <w:r>
        <w:tab/>
      </w:r>
      <w:r>
        <w:tab/>
      </w:r>
      <w:r>
        <w:tab/>
      </w:r>
      <w:r>
        <w:tab/>
      </w:r>
      <w:r>
        <w:tab/>
        <w:t>b</w:t>
      </w:r>
      <w:r w:rsidR="00E730B5">
        <w:t xml:space="preserve">ílá krystalická látka dobře rozpustná ve </w:t>
      </w:r>
      <w:proofErr w:type="spellStart"/>
      <w:proofErr w:type="gramStart"/>
      <w:r w:rsidR="00E730B5">
        <w:t>vodě,zahříváním</w:t>
      </w:r>
      <w:proofErr w:type="spellEnd"/>
      <w:proofErr w:type="gramEnd"/>
      <w:r w:rsidR="00E730B5">
        <w:t xml:space="preserve"> se mění na karamel</w:t>
      </w:r>
    </w:p>
    <w:p w:rsidR="00E730B5" w:rsidRDefault="00E166CA">
      <w:r>
        <w:tab/>
      </w:r>
      <w:r>
        <w:tab/>
      </w:r>
      <w:r>
        <w:tab/>
      </w:r>
      <w:r>
        <w:tab/>
      </w:r>
      <w:r>
        <w:tab/>
        <w:t>m</w:t>
      </w:r>
      <w:r w:rsidR="00E730B5">
        <w:t>elasa-odpadní látka při výrobě cukru, tmavě hnědý až černý cukerný roztok</w:t>
      </w:r>
    </w:p>
    <w:p w:rsidR="00E730B5" w:rsidRDefault="00E166CA">
      <w:r>
        <w:tab/>
      </w:r>
      <w:r>
        <w:tab/>
      </w:r>
      <w:r>
        <w:tab/>
      </w:r>
      <w:r>
        <w:tab/>
      </w:r>
      <w:r>
        <w:tab/>
        <w:t>rafinovaný cukr je bělený</w:t>
      </w:r>
    </w:p>
    <w:p w:rsidR="00E730B5" w:rsidRPr="00E730B5" w:rsidRDefault="00E730B5" w:rsidP="00E730B5">
      <w:pPr>
        <w:spacing w:after="0" w:line="401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Druhy cukru</w:t>
      </w:r>
    </w:p>
    <w:p w:rsidR="00E730B5" w:rsidRPr="00E730B5" w:rsidRDefault="00E730B5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Hnědý cukr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má výraznou chuť a aroma. Hnědé zabarvení je způsobeno přítomností zbytkové melasy.</w:t>
      </w:r>
    </w:p>
    <w:p w:rsidR="00E730B5" w:rsidRPr="00E730B5" w:rsidRDefault="00E730B5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Krystalový cukr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(=granulový cukr) zvýrazňuje chuť a zlepšuje texturu potravin. </w:t>
      </w:r>
    </w:p>
    <w:p w:rsidR="00E730B5" w:rsidRPr="00E730B5" w:rsidRDefault="00E730B5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Moučkový cukr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se získává mletím krystalového cukru na </w:t>
      </w:r>
      <w:proofErr w:type="spellStart"/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jemno</w:t>
      </w:r>
      <w:proofErr w:type="spellEnd"/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 Používá se při přípravě polev a jako přísada do směsí na pečení. Často se do něj přidává kolem 3 </w:t>
      </w:r>
      <w:r w:rsidRPr="00035A8D">
        <w:rPr>
          <w:rFonts w:ascii="Arial" w:eastAsia="Times New Roman" w:hAnsi="Arial" w:cs="Arial"/>
          <w:sz w:val="21"/>
          <w:szCs w:val="21"/>
          <w:lang w:eastAsia="cs-CZ"/>
        </w:rPr>
        <w:t xml:space="preserve">% </w:t>
      </w:r>
      <w:hyperlink r:id="rId4" w:tooltip="Škrob" w:history="1">
        <w:r w:rsidRPr="00035A8D">
          <w:rPr>
            <w:rFonts w:ascii="Arial" w:eastAsia="Times New Roman" w:hAnsi="Arial" w:cs="Arial"/>
            <w:sz w:val="21"/>
            <w:szCs w:val="21"/>
            <w:lang w:eastAsia="cs-CZ"/>
          </w:rPr>
          <w:t>škrobu</w:t>
        </w:r>
      </w:hyperlink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který zde slouží jako </w:t>
      </w:r>
      <w:proofErr w:type="spellStart"/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protihrudkující</w:t>
      </w:r>
      <w:proofErr w:type="spellEnd"/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látka. </w:t>
      </w:r>
    </w:p>
    <w:p w:rsidR="00501109" w:rsidRDefault="00E730B5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Kostkový cukr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vzniká slisováním cukru do různě velkých kostek. </w:t>
      </w:r>
    </w:p>
    <w:p w:rsidR="00E730B5" w:rsidRPr="00E730B5" w:rsidRDefault="00E730B5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Homolový cukr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(=cukrová homole) je cukr slisovaný do různě velkých </w:t>
      </w:r>
      <w:hyperlink r:id="rId5" w:tooltip="Kužel" w:history="1">
        <w:r w:rsidRPr="00035A8D">
          <w:rPr>
            <w:rFonts w:ascii="Arial" w:eastAsia="Times New Roman" w:hAnsi="Arial" w:cs="Arial"/>
            <w:sz w:val="21"/>
            <w:szCs w:val="21"/>
            <w:lang w:eastAsia="cs-CZ"/>
          </w:rPr>
          <w:t>kuželů</w:t>
        </w:r>
      </w:hyperlink>
      <w:r w:rsidRPr="00035A8D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ze kterého se potřebné množství cukru postupně odsekává. Používal se v domácnostech do 19. století, kdy jej začal vytlačovat cukr kostkový a cukr krystalový kvůli praktičtější manipulaci. </w:t>
      </w:r>
    </w:p>
    <w:p w:rsidR="00E730B5" w:rsidRPr="00E730B5" w:rsidRDefault="00E730B5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Kapalný cukr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vzniká rozpuštěním cukru ve vodě. Používá se především jako sladidlo do nealkoholických </w:t>
      </w:r>
      <w:hyperlink r:id="rId6" w:tooltip="Nápoj" w:history="1">
        <w:r w:rsidRPr="00035A8D">
          <w:rPr>
            <w:rFonts w:ascii="Arial" w:eastAsia="Times New Roman" w:hAnsi="Arial" w:cs="Arial"/>
            <w:sz w:val="21"/>
            <w:szCs w:val="21"/>
            <w:lang w:eastAsia="cs-CZ"/>
          </w:rPr>
          <w:t>nápojů</w:t>
        </w:r>
      </w:hyperlink>
      <w:r w:rsidRPr="00035A8D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</w:p>
    <w:p w:rsidR="00E166CA" w:rsidRPr="00035A8D" w:rsidRDefault="00E730B5" w:rsidP="00E730B5">
      <w:pPr>
        <w:spacing w:before="104" w:after="104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Javorový sirup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</w:t>
      </w:r>
      <w:proofErr w:type="spellStart"/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Maple</w:t>
      </w:r>
      <w:proofErr w:type="spellEnd"/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syrup</w:t>
      </w:r>
      <w:proofErr w:type="spellEnd"/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) se získává zahuštěním z mízy </w:t>
      </w:r>
      <w:hyperlink r:id="rId7" w:tooltip="Javor cukrový" w:history="1">
        <w:r w:rsidRPr="00035A8D">
          <w:rPr>
            <w:rFonts w:ascii="Arial" w:eastAsia="Times New Roman" w:hAnsi="Arial" w:cs="Arial"/>
            <w:sz w:val="21"/>
            <w:szCs w:val="21"/>
            <w:lang w:eastAsia="cs-CZ"/>
          </w:rPr>
          <w:t>javoru cukrodárného</w:t>
        </w:r>
      </w:hyperlink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 Jeden litr výrobku se získá odpařením asi 40 litrů šťávy. Hlavním producentem</w:t>
      </w:r>
      <w:r w:rsidR="00035A8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035A8D">
        <w:rPr>
          <w:rFonts w:ascii="Arial" w:eastAsia="Times New Roman" w:hAnsi="Arial" w:cs="Arial"/>
          <w:sz w:val="21"/>
          <w:szCs w:val="21"/>
          <w:lang w:eastAsia="cs-CZ"/>
        </w:rPr>
        <w:t>Kanada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 Hlavní složkou sirupu je sacharóza (až 96 %)</w:t>
      </w:r>
      <w:r w:rsidR="00035A8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v menší míře může </w:t>
      </w:r>
      <w:r w:rsidR="00035A8D" w:rsidRPr="00035A8D">
        <w:rPr>
          <w:rFonts w:ascii="Arial" w:eastAsia="Times New Roman" w:hAnsi="Arial" w:cs="Arial"/>
          <w:sz w:val="21"/>
          <w:szCs w:val="21"/>
          <w:lang w:eastAsia="cs-CZ"/>
        </w:rPr>
        <w:t xml:space="preserve">obsahovat </w:t>
      </w:r>
      <w:proofErr w:type="spellStart"/>
      <w:r w:rsidR="00035A8D" w:rsidRPr="00035A8D">
        <w:rPr>
          <w:rFonts w:ascii="Arial" w:eastAsia="Times New Roman" w:hAnsi="Arial" w:cs="Arial"/>
          <w:sz w:val="21"/>
          <w:szCs w:val="21"/>
          <w:lang w:eastAsia="cs-CZ"/>
        </w:rPr>
        <w:t>fruktosu</w:t>
      </w:r>
      <w:proofErr w:type="spellEnd"/>
      <w:r w:rsidR="00035A8D" w:rsidRPr="00035A8D">
        <w:rPr>
          <w:rFonts w:ascii="Arial" w:eastAsia="Times New Roman" w:hAnsi="Arial" w:cs="Arial"/>
          <w:sz w:val="21"/>
          <w:szCs w:val="21"/>
          <w:lang w:eastAsia="cs-CZ"/>
        </w:rPr>
        <w:t xml:space="preserve"> i glukosu.</w:t>
      </w:r>
    </w:p>
    <w:p w:rsidR="00035A8D" w:rsidRDefault="00E730B5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Tabletované cukry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</w:t>
      </w:r>
      <w:r w:rsidR="0050110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e připravují tabletováním </w:t>
      </w: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moučkového cukru.</w:t>
      </w:r>
      <w:bookmarkStart w:id="0" w:name="_GoBack"/>
      <w:bookmarkEnd w:id="0"/>
    </w:p>
    <w:p w:rsidR="00E730B5" w:rsidRDefault="00E730B5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E730B5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</w:p>
    <w:p w:rsidR="00E166CA" w:rsidRDefault="00E166CA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035A8D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cs-CZ"/>
        </w:rPr>
        <w:t>POLYSACHARIDY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- jsou to biopolymery (mají makromolekuly)</w:t>
      </w:r>
    </w:p>
    <w:p w:rsidR="00E166CA" w:rsidRDefault="00E166CA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035A8D"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  <w:t xml:space="preserve">CELULOSA 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(buničina)- základní stavební jednotka rostlinných buněk, stavební polysacharid. Nejvíce jej obsahuje bavlník, len, konopí, kůra stromů… Pro člověka je nestravitelná- organismus jej nedokáže rozštěpit na jednodušší látky. Její příjem je ale nezbytný jako součást vlákniny. Přežvýkavci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celulosu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běžně stráví.</w:t>
      </w:r>
    </w:p>
    <w:p w:rsidR="00E166CA" w:rsidRDefault="00E166CA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Použití: Výroba papíru, hygienických potřeb, umělých vláken, celofánu, obvazová vata…</w:t>
      </w:r>
    </w:p>
    <w:p w:rsidR="00E166CA" w:rsidRDefault="00E166CA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035A8D"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  <w:t>GLYKOGEN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- zásobní látka živočichů, v játrech jeho rozkladem vzniká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glukósa</w:t>
      </w:r>
      <w:proofErr w:type="spellEnd"/>
    </w:p>
    <w:p w:rsidR="00E166CA" w:rsidRDefault="00E166CA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035A8D"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  <w:t>ŠKROB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- zásobní látka rostlin, jako složka potravy (brambory, obilí…) je důležitým zdrojem energie. Téměř čistý škrob jsou pudinkové prášky. Je tvořený velkým počtem molekul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glukósy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</w:p>
    <w:p w:rsidR="00E166CA" w:rsidRDefault="00E166CA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Je to bílý prášek ve studené vodě špatně rozpustný, v teplé vodě dobře rozpustný na škrobový maz.</w:t>
      </w:r>
    </w:p>
    <w:p w:rsidR="00E166CA" w:rsidRDefault="00E166CA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Použití: na výrobu pudinků, lepidel, škrobu na prádlo…</w:t>
      </w:r>
    </w:p>
    <w:p w:rsidR="00E166CA" w:rsidRDefault="00E166CA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Důkaz škrobu se provádí roz</w:t>
      </w:r>
      <w:r w:rsidR="00035A8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tokem jodu- v přítomnosti škrobu dojde ke zmodrání!</w:t>
      </w:r>
    </w:p>
    <w:p w:rsidR="00035A8D" w:rsidRDefault="00035A8D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035A8D" w:rsidRPr="00035A8D" w:rsidRDefault="00035A8D" w:rsidP="00E730B5">
      <w:pPr>
        <w:spacing w:before="104" w:after="104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  <w:r w:rsidRPr="00035A8D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  <w:t>Procvičování: Spojte mezi sloupci, co k sobě patří:</w:t>
      </w:r>
    </w:p>
    <w:p w:rsidR="00035A8D" w:rsidRDefault="00035A8D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Ovoce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Glukosa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Po strávení je zdrojem energie</w:t>
      </w:r>
    </w:p>
    <w:p w:rsidR="00035A8D" w:rsidRDefault="00035A8D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Med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Fruktosa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Obsažen v krvi</w:t>
      </w:r>
    </w:p>
    <w:p w:rsidR="00035A8D" w:rsidRDefault="00035A8D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Mléko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Sacharosa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Je ve svalech</w:t>
      </w:r>
    </w:p>
    <w:p w:rsidR="00035A8D" w:rsidRDefault="00035A8D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Brambory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Laktosa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Je v játrech</w:t>
      </w:r>
    </w:p>
    <w:p w:rsidR="00035A8D" w:rsidRDefault="00035A8D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Rýže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Glykogen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Tvoří složku mateřského mléka</w:t>
      </w:r>
    </w:p>
    <w:p w:rsidR="00035A8D" w:rsidRDefault="00035A8D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Pečivo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Škrob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Nestravitelný</w:t>
      </w:r>
    </w:p>
    <w:p w:rsidR="00035A8D" w:rsidRPr="00E730B5" w:rsidRDefault="00035A8D" w:rsidP="00E730B5">
      <w:pPr>
        <w:spacing w:before="104" w:after="104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Zelenina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Celulosa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ab/>
        <w:t>Buničina</w:t>
      </w:r>
    </w:p>
    <w:p w:rsidR="00E730B5" w:rsidRDefault="00E730B5"/>
    <w:sectPr w:rsidR="00E730B5" w:rsidSect="00E73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B5"/>
    <w:rsid w:val="00035A8D"/>
    <w:rsid w:val="00501109"/>
    <w:rsid w:val="00622349"/>
    <w:rsid w:val="00E166CA"/>
    <w:rsid w:val="00E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64C"/>
  <w15:chartTrackingRefBased/>
  <w15:docId w15:val="{EC4A13F6-FFDC-41A7-804E-8A8BB960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73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30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E730B5"/>
  </w:style>
  <w:style w:type="character" w:customStyle="1" w:styleId="mw-editsection">
    <w:name w:val="mw-editsection"/>
    <w:basedOn w:val="Standardnpsmoodstavce"/>
    <w:rsid w:val="00E730B5"/>
  </w:style>
  <w:style w:type="character" w:customStyle="1" w:styleId="mw-editsection-bracket">
    <w:name w:val="mw-editsection-bracket"/>
    <w:basedOn w:val="Standardnpsmoodstavce"/>
    <w:rsid w:val="00E730B5"/>
  </w:style>
  <w:style w:type="character" w:styleId="Hypertextovodkaz">
    <w:name w:val="Hyperlink"/>
    <w:basedOn w:val="Standardnpsmoodstavce"/>
    <w:uiPriority w:val="99"/>
    <w:semiHidden/>
    <w:unhideWhenUsed/>
    <w:rsid w:val="00E730B5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E730B5"/>
  </w:style>
  <w:style w:type="paragraph" w:styleId="Normlnweb">
    <w:name w:val="Normal (Web)"/>
    <w:basedOn w:val="Normln"/>
    <w:uiPriority w:val="99"/>
    <w:semiHidden/>
    <w:unhideWhenUsed/>
    <w:rsid w:val="00E7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6282">
          <w:marLeft w:val="293"/>
          <w:marRight w:val="0"/>
          <w:marTop w:val="104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6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Javor_cukrov%C3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N%C3%A1poj" TargetMode="External"/><Relationship Id="rId5" Type="http://schemas.openxmlformats.org/officeDocument/2006/relationships/hyperlink" Target="https://cs.wikipedia.org/wiki/Ku%C5%BEel" TargetMode="External"/><Relationship Id="rId4" Type="http://schemas.openxmlformats.org/officeDocument/2006/relationships/hyperlink" Target="https://cs.wikipedia.org/wiki/%C5%A0kro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Topičová</dc:creator>
  <cp:keywords/>
  <dc:description/>
  <cp:lastModifiedBy>Lenka Topičová</cp:lastModifiedBy>
  <cp:revision>2</cp:revision>
  <dcterms:created xsi:type="dcterms:W3CDTF">2020-03-19T13:59:00Z</dcterms:created>
  <dcterms:modified xsi:type="dcterms:W3CDTF">2020-03-19T15:23:00Z</dcterms:modified>
</cp:coreProperties>
</file>