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DF3" w:rsidRDefault="005E3DF3">
      <w:pPr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Nastudovat téma železo a jeho výroba </w:t>
      </w:r>
    </w:p>
    <w:p w:rsidR="00EF02B5" w:rsidRDefault="005E3DF3">
      <w:pPr>
        <w:rPr>
          <w:rFonts w:ascii="Segoe UI" w:hAnsi="Segoe UI" w:cs="Segoe UI"/>
          <w:color w:val="000000"/>
          <w:sz w:val="20"/>
          <w:szCs w:val="20"/>
        </w:rPr>
      </w:pPr>
      <w:hyperlink r:id="rId4" w:history="1">
        <w:r w:rsidRPr="00014575">
          <w:rPr>
            <w:rStyle w:val="Hypertextovodkaz"/>
            <w:rFonts w:ascii="Segoe UI" w:hAnsi="Segoe UI" w:cs="Segoe UI"/>
            <w:sz w:val="20"/>
            <w:szCs w:val="20"/>
          </w:rPr>
          <w:t>http://www.zsc</w:t>
        </w:r>
        <w:bookmarkStart w:id="0" w:name="_GoBack"/>
        <w:bookmarkEnd w:id="0"/>
        <w:r w:rsidRPr="00014575">
          <w:rPr>
            <w:rStyle w:val="Hypertextovodkaz"/>
            <w:rFonts w:ascii="Segoe UI" w:hAnsi="Segoe UI" w:cs="Segoe UI"/>
            <w:sz w:val="20"/>
            <w:szCs w:val="20"/>
          </w:rPr>
          <w:t>h</w:t>
        </w:r>
        <w:r w:rsidRPr="00014575">
          <w:rPr>
            <w:rStyle w:val="Hypertextovodkaz"/>
            <w:rFonts w:ascii="Segoe UI" w:hAnsi="Segoe UI" w:cs="Segoe UI"/>
            <w:sz w:val="20"/>
            <w:szCs w:val="20"/>
          </w:rPr>
          <w:t>emie.euweb.cz/zelezo/zelezo0.html</w:t>
        </w:r>
      </w:hyperlink>
    </w:p>
    <w:p w:rsidR="005E3DF3" w:rsidRDefault="005E3DF3"/>
    <w:sectPr w:rsidR="005E3D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DF3"/>
    <w:rsid w:val="000974A1"/>
    <w:rsid w:val="005E3DF3"/>
    <w:rsid w:val="00EF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24FBD-AB1C-4A24-BD05-7430B941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E3DF3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E3D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schemie.euweb.cz/zelezo/zelezo0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Vymětalíková</dc:creator>
  <cp:keywords/>
  <dc:description/>
  <cp:lastModifiedBy>Martina Vymětalíková</cp:lastModifiedBy>
  <cp:revision>1</cp:revision>
  <dcterms:created xsi:type="dcterms:W3CDTF">2020-03-13T08:11:00Z</dcterms:created>
  <dcterms:modified xsi:type="dcterms:W3CDTF">2020-03-13T08:14:00Z</dcterms:modified>
</cp:coreProperties>
</file>