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B5" w:rsidRDefault="00531CA8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Již zadané příklady najdete na: </w:t>
      </w:r>
      <w:hyperlink r:id="rId4" w:history="1">
        <w:r w:rsidR="00CC5D74" w:rsidRPr="00A319F4">
          <w:rPr>
            <w:rStyle w:val="Hypertextovodkaz"/>
            <w:rFonts w:ascii="Segoe UI" w:hAnsi="Segoe UI" w:cs="Segoe UI"/>
            <w:sz w:val="20"/>
            <w:szCs w:val="20"/>
          </w:rPr>
          <w:t>https://www.gymck.cz/newsgallery/hejna/kvadraticka_rce_bez_diskriminantu.pdf</w:t>
        </w:r>
      </w:hyperlink>
    </w:p>
    <w:p w:rsidR="00CC5D74" w:rsidRDefault="00CC5D74">
      <w:r>
        <w:rPr>
          <w:rFonts w:ascii="Segoe UI" w:hAnsi="Segoe UI" w:cs="Segoe UI"/>
          <w:color w:val="000000"/>
          <w:sz w:val="20"/>
          <w:szCs w:val="20"/>
        </w:rPr>
        <w:t>Vyřešené příklady spolu s opravou písemné práce zašlete</w:t>
      </w:r>
      <w:r w:rsidR="00A0374C">
        <w:rPr>
          <w:rFonts w:ascii="Segoe UI" w:hAnsi="Segoe UI" w:cs="Segoe UI"/>
          <w:color w:val="000000"/>
          <w:sz w:val="20"/>
          <w:szCs w:val="20"/>
        </w:rPr>
        <w:t xml:space="preserve"> do 18. 3. 2020</w:t>
      </w:r>
      <w:bookmarkStart w:id="0" w:name="_GoBack"/>
      <w:bookmarkEnd w:id="0"/>
      <w:r>
        <w:rPr>
          <w:rFonts w:ascii="Segoe UI" w:hAnsi="Segoe UI" w:cs="Segoe UI"/>
          <w:color w:val="000000"/>
          <w:sz w:val="20"/>
          <w:szCs w:val="20"/>
        </w:rPr>
        <w:t xml:space="preserve"> na: vymetalikova@gymkrom.cz</w:t>
      </w:r>
    </w:p>
    <w:sectPr w:rsidR="00CC5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A8"/>
    <w:rsid w:val="000974A1"/>
    <w:rsid w:val="00531CA8"/>
    <w:rsid w:val="00A0374C"/>
    <w:rsid w:val="00CC5D74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8CAC-4FD7-4109-942D-C53DB9F5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5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ymck.cz/newsgallery/hejna/kvadraticka_rce_bez_diskriminantu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2</cp:revision>
  <dcterms:created xsi:type="dcterms:W3CDTF">2020-03-13T07:09:00Z</dcterms:created>
  <dcterms:modified xsi:type="dcterms:W3CDTF">2020-03-13T07:30:00Z</dcterms:modified>
</cp:coreProperties>
</file>