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DA6" w:rsidRDefault="00D46DA6" w:rsidP="00D46DA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Sloh</w:t>
      </w:r>
    </w:p>
    <w:p w:rsidR="00D46DA6" w:rsidRDefault="00D46DA6" w:rsidP="00D46D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Sloh – nezapomeňte na slohovou práci – úvahu. Zadání jste si mohli vybrat sami – viz PS 80 / 1. Pokud někdo nemá PS doma, napište mi na pracovní mail (kmetova@gymkrom.cz), zadání vám pošlu. </w:t>
      </w:r>
    </w:p>
    <w:p w:rsidR="00D46DA6" w:rsidRDefault="00D46DA6" w:rsidP="00D46D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Nezapomeňte – rozsah – protože máte mnoho času – min. jedna strana malého slohového sešitu, min. 4 odstavce, využít výrazy podporující úvahu!! Práci mi odevzdáte hned první společnou hodinu českého jazyka (i když to bude mluvnice).</w:t>
      </w:r>
    </w:p>
    <w:p w:rsidR="00D46DA6" w:rsidRDefault="00D46DA6" w:rsidP="00D46DA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Mluvnice</w:t>
      </w:r>
    </w:p>
    <w:p w:rsidR="00D46DA6" w:rsidRDefault="00D46DA6" w:rsidP="00D46DA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Seznamte se s novou teorií</w:t>
      </w:r>
      <w:r w:rsidR="001E5C80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(Souvětí souřadné, významové poměry)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, přepište / vlepte si ji do sešitu!!</w:t>
      </w:r>
    </w:p>
    <w:p w:rsidR="00D46DA6" w:rsidRDefault="00D46DA6" w:rsidP="00D46D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65052A">
        <w:rPr>
          <w:rFonts w:eastAsia="Times New Roman" w:cs="Times New Roman"/>
          <w:b/>
          <w:bCs/>
          <w:sz w:val="28"/>
          <w:szCs w:val="28"/>
          <w:lang w:eastAsia="cs-CZ"/>
        </w:rPr>
        <w:t xml:space="preserve">! Vaším úkolem bude naučit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se </w:t>
      </w:r>
      <w:r w:rsidRPr="0065052A">
        <w:rPr>
          <w:rFonts w:eastAsia="Times New Roman" w:cs="Times New Roman"/>
          <w:b/>
          <w:bCs/>
          <w:sz w:val="28"/>
          <w:szCs w:val="28"/>
          <w:lang w:eastAsia="cs-CZ"/>
        </w:rPr>
        <w:t>názvy poměrů, značky poměrů a spojovací výrazy, které jsou uvedeny níže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. </w:t>
      </w:r>
      <w:r w:rsidR="00221B09">
        <w:rPr>
          <w:rFonts w:eastAsia="Times New Roman" w:cs="Times New Roman"/>
          <w:b/>
          <w:bCs/>
          <w:sz w:val="28"/>
          <w:szCs w:val="28"/>
          <w:lang w:eastAsia="cs-CZ"/>
        </w:rPr>
        <w:t>V nejbližším termínu po nástupu do školy napíšeme test</w:t>
      </w:r>
      <w:r w:rsidR="001E5C80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na toto učivo</w:t>
      </w:r>
      <w:r w:rsidR="00221B09">
        <w:rPr>
          <w:rFonts w:eastAsia="Times New Roman" w:cs="Times New Roman"/>
          <w:b/>
          <w:bCs/>
          <w:sz w:val="28"/>
          <w:szCs w:val="28"/>
          <w:lang w:eastAsia="cs-CZ"/>
        </w:rPr>
        <w:t>.</w:t>
      </w:r>
    </w:p>
    <w:p w:rsidR="00D46DA6" w:rsidRDefault="00D46DA6" w:rsidP="00D46D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65052A">
        <w:rPr>
          <w:rFonts w:eastAsia="Times New Roman" w:cs="Times New Roman"/>
          <w:b/>
          <w:bCs/>
          <w:sz w:val="28"/>
          <w:szCs w:val="28"/>
          <w:lang w:eastAsia="cs-CZ"/>
        </w:rPr>
        <w:t>! Prostudujte si tabulky – učebnice str.58-60</w:t>
      </w:r>
      <w:r w:rsidR="001E5C80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(pokud nemáte doma, napište, pošlu oskenované)</w:t>
      </w:r>
      <w:r w:rsidRPr="0065052A">
        <w:rPr>
          <w:rFonts w:eastAsia="Times New Roman" w:cs="Times New Roman"/>
          <w:b/>
          <w:bCs/>
          <w:sz w:val="28"/>
          <w:szCs w:val="28"/>
          <w:lang w:eastAsia="cs-CZ"/>
        </w:rPr>
        <w:t xml:space="preserve">, zaměřte se na interpunkci. K procvičení také využijte </w:t>
      </w:r>
      <w:proofErr w:type="spellStart"/>
      <w:r w:rsidRPr="0065052A">
        <w:rPr>
          <w:rFonts w:eastAsia="Times New Roman" w:cs="Times New Roman"/>
          <w:b/>
          <w:bCs/>
          <w:sz w:val="28"/>
          <w:szCs w:val="28"/>
          <w:lang w:eastAsia="cs-CZ"/>
        </w:rPr>
        <w:t>skolusnadhledem</w:t>
      </w:r>
      <w:proofErr w:type="spellEnd"/>
      <w:r w:rsidRPr="0065052A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– KÓD 448 </w:t>
      </w:r>
      <w:proofErr w:type="gramStart"/>
      <w:r w:rsidRPr="0065052A">
        <w:rPr>
          <w:rFonts w:eastAsia="Times New Roman" w:cs="Times New Roman"/>
          <w:b/>
          <w:bCs/>
          <w:sz w:val="28"/>
          <w:szCs w:val="28"/>
          <w:lang w:eastAsia="cs-CZ"/>
        </w:rPr>
        <w:t>047 !</w:t>
      </w:r>
      <w:proofErr w:type="gramEnd"/>
    </w:p>
    <w:p w:rsidR="00ED06BD" w:rsidRPr="00E14A69" w:rsidRDefault="00E14A69" w:rsidP="00E14A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14A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Souvětí souřadné </w:t>
      </w:r>
    </w:p>
    <w:p w:rsidR="00ED06BD" w:rsidRPr="0065052A" w:rsidRDefault="00ED06BD" w:rsidP="00ED06BD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5052A">
        <w:rPr>
          <w:rFonts w:asciiTheme="minorHAnsi" w:hAnsiTheme="minorHAnsi"/>
          <w:b/>
          <w:bCs/>
          <w:color w:val="000000"/>
        </w:rPr>
        <w:t>Souvětí souřadné</w:t>
      </w:r>
      <w:r w:rsidRPr="0065052A">
        <w:rPr>
          <w:rFonts w:asciiTheme="minorHAnsi" w:hAnsiTheme="minorHAnsi"/>
          <w:color w:val="000000"/>
        </w:rPr>
        <w:t> se skládá </w:t>
      </w:r>
      <w:r w:rsidRPr="0065052A">
        <w:rPr>
          <w:rFonts w:asciiTheme="minorHAnsi" w:hAnsiTheme="minorHAnsi"/>
          <w:b/>
          <w:bCs/>
          <w:color w:val="000000"/>
        </w:rPr>
        <w:t>aspoň ze dvou vět hlavních</w:t>
      </w:r>
      <w:r w:rsidRPr="0065052A">
        <w:rPr>
          <w:rFonts w:asciiTheme="minorHAnsi" w:hAnsiTheme="minorHAnsi"/>
          <w:color w:val="000000"/>
        </w:rPr>
        <w:t> a libovolného počtu vedlejších vět (tj. vzniká spojením nejméně dvou vět hlavních ve větný celek).</w:t>
      </w:r>
    </w:p>
    <w:p w:rsidR="00ED06BD" w:rsidRPr="0065052A" w:rsidRDefault="00ED06BD" w:rsidP="00ED06BD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5052A">
        <w:rPr>
          <w:rFonts w:asciiTheme="minorHAnsi" w:hAnsiTheme="minorHAnsi"/>
          <w:b/>
          <w:bCs/>
          <w:color w:val="000000"/>
        </w:rPr>
        <w:t>Věty hlavní</w:t>
      </w:r>
      <w:r w:rsidRPr="0065052A">
        <w:rPr>
          <w:rFonts w:asciiTheme="minorHAnsi" w:hAnsiTheme="minorHAnsi"/>
          <w:color w:val="000000"/>
        </w:rPr>
        <w:t> na sobě </w:t>
      </w:r>
      <w:r w:rsidRPr="0065052A">
        <w:rPr>
          <w:rFonts w:asciiTheme="minorHAnsi" w:hAnsiTheme="minorHAnsi"/>
          <w:b/>
          <w:bCs/>
          <w:color w:val="000000"/>
        </w:rPr>
        <w:t>mluvnicky nezávisí</w:t>
      </w:r>
      <w:r w:rsidRPr="0065052A">
        <w:rPr>
          <w:rFonts w:asciiTheme="minorHAnsi" w:hAnsiTheme="minorHAnsi"/>
          <w:color w:val="000000"/>
        </w:rPr>
        <w:t> (nelze se na ně zeptat jinou větou). </w:t>
      </w:r>
      <w:r w:rsidRPr="0065052A">
        <w:rPr>
          <w:rFonts w:asciiTheme="minorHAnsi" w:hAnsiTheme="minorHAnsi"/>
          <w:b/>
          <w:bCs/>
          <w:color w:val="000000"/>
        </w:rPr>
        <w:t>Věty vedlejší závisí</w:t>
      </w:r>
      <w:r w:rsidRPr="0065052A">
        <w:rPr>
          <w:rFonts w:asciiTheme="minorHAnsi" w:hAnsiTheme="minorHAnsi"/>
          <w:color w:val="000000"/>
        </w:rPr>
        <w:t> na větě řídicí (můžeme se na ně zeptat jinou větou).</w:t>
      </w:r>
    </w:p>
    <w:p w:rsidR="00ED06BD" w:rsidRPr="0065052A" w:rsidRDefault="00ED06BD" w:rsidP="00ED06BD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:rsidR="00ED06BD" w:rsidRPr="0065052A" w:rsidRDefault="00ED06BD" w:rsidP="00ED06BD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5052A">
        <w:rPr>
          <w:rFonts w:asciiTheme="minorHAnsi" w:hAnsiTheme="minorHAnsi"/>
          <w:b/>
          <w:bCs/>
          <w:color w:val="000000"/>
        </w:rPr>
        <w:t>Věty hlavní</w:t>
      </w:r>
      <w:r w:rsidRPr="0065052A">
        <w:rPr>
          <w:rFonts w:asciiTheme="minorHAnsi" w:hAnsiTheme="minorHAnsi"/>
          <w:color w:val="000000"/>
        </w:rPr>
        <w:t> jsou v souřadném souvětí většinou spojeny </w:t>
      </w:r>
      <w:r w:rsidRPr="0065052A">
        <w:rPr>
          <w:rFonts w:asciiTheme="minorHAnsi" w:hAnsiTheme="minorHAnsi"/>
          <w:b/>
          <w:bCs/>
          <w:color w:val="000000"/>
        </w:rPr>
        <w:t>souřadicími spojkami</w:t>
      </w:r>
      <w:r w:rsidRPr="0065052A">
        <w:rPr>
          <w:rFonts w:asciiTheme="minorHAnsi" w:hAnsiTheme="minorHAnsi"/>
          <w:color w:val="000000"/>
        </w:rPr>
        <w:t> (</w:t>
      </w:r>
      <w:r w:rsidRPr="0065052A">
        <w:rPr>
          <w:rFonts w:asciiTheme="minorHAnsi" w:hAnsiTheme="minorHAnsi"/>
          <w:i/>
          <w:iCs/>
          <w:color w:val="000000"/>
        </w:rPr>
        <w:t>a, i, ani, nebo, anebo, či atd.</w:t>
      </w:r>
      <w:r w:rsidRPr="0065052A">
        <w:rPr>
          <w:rFonts w:asciiTheme="minorHAnsi" w:hAnsiTheme="minorHAnsi"/>
          <w:color w:val="000000"/>
        </w:rPr>
        <w:t>), mohou být k sobě přiřazeny bez spojovacího výrazu.</w:t>
      </w:r>
    </w:p>
    <w:p w:rsidR="00ED06BD" w:rsidRPr="0065052A" w:rsidRDefault="00ED06BD" w:rsidP="00E14A6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65052A">
        <w:rPr>
          <w:rFonts w:eastAsia="Times New Roman" w:cs="Times New Roman"/>
          <w:sz w:val="24"/>
          <w:szCs w:val="24"/>
          <w:lang w:eastAsia="cs-CZ"/>
        </w:rPr>
        <w:t xml:space="preserve">Mezi souřadně spojenými větami hlavními nebo mezi souřadně spojenými větami vedlejšími se rozlišuje různý </w:t>
      </w:r>
      <w:r w:rsidRPr="001E5C80">
        <w:rPr>
          <w:rFonts w:eastAsia="Times New Roman" w:cs="Times New Roman"/>
          <w:sz w:val="32"/>
          <w:szCs w:val="32"/>
          <w:lang w:eastAsia="cs-CZ"/>
        </w:rPr>
        <w:t>významový poměr</w:t>
      </w:r>
      <w:r w:rsidRPr="0065052A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65052A">
        <w:rPr>
          <w:rFonts w:eastAsia="Times New Roman" w:cs="Times New Roman"/>
          <w:b/>
          <w:bCs/>
          <w:sz w:val="24"/>
          <w:szCs w:val="24"/>
          <w:lang w:eastAsia="cs-CZ"/>
        </w:rPr>
        <w:t>slučovací, stupňovací, odporovací, vylučovací, příčinný, důsledkový.</w:t>
      </w:r>
    </w:p>
    <w:p w:rsidR="0065052A" w:rsidRDefault="0065052A" w:rsidP="00E14A6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1E5C80" w:rsidRPr="0065052A" w:rsidRDefault="001E5C80" w:rsidP="00E14A6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E14A69" w:rsidRPr="0065052A" w:rsidRDefault="00E14A69" w:rsidP="00A60B24">
      <w:pPr>
        <w:ind w:left="720" w:hanging="360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72"/>
        <w:gridCol w:w="2106"/>
        <w:gridCol w:w="2102"/>
        <w:gridCol w:w="2062"/>
      </w:tblGrid>
      <w:tr w:rsidR="005005C3" w:rsidRPr="0065052A" w:rsidTr="00873264">
        <w:tc>
          <w:tcPr>
            <w:tcW w:w="2265" w:type="dxa"/>
          </w:tcPr>
          <w:p w:rsidR="00BA492A" w:rsidRPr="0065052A" w:rsidRDefault="00BA492A" w:rsidP="0087326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5052A">
              <w:rPr>
                <w:rFonts w:cs="Times New Roman"/>
                <w:color w:val="000000"/>
                <w:sz w:val="24"/>
                <w:szCs w:val="24"/>
              </w:rPr>
              <w:lastRenderedPageBreak/>
              <w:t>Značka poměru</w:t>
            </w:r>
          </w:p>
        </w:tc>
        <w:tc>
          <w:tcPr>
            <w:tcW w:w="2265" w:type="dxa"/>
          </w:tcPr>
          <w:p w:rsidR="00BA492A" w:rsidRPr="0065052A" w:rsidRDefault="00BA492A" w:rsidP="0087326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5052A">
              <w:rPr>
                <w:rFonts w:cs="Times New Roman"/>
                <w:color w:val="000000"/>
                <w:sz w:val="24"/>
                <w:szCs w:val="24"/>
              </w:rPr>
              <w:t>Název poměru</w:t>
            </w:r>
          </w:p>
        </w:tc>
        <w:tc>
          <w:tcPr>
            <w:tcW w:w="2266" w:type="dxa"/>
          </w:tcPr>
          <w:p w:rsidR="00BA492A" w:rsidRPr="0065052A" w:rsidRDefault="00BA492A" w:rsidP="0087326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5052A">
              <w:rPr>
                <w:rFonts w:cs="Times New Roman"/>
                <w:color w:val="000000"/>
                <w:sz w:val="24"/>
                <w:szCs w:val="24"/>
              </w:rPr>
              <w:t>Spojovací výrazy</w:t>
            </w:r>
          </w:p>
        </w:tc>
        <w:tc>
          <w:tcPr>
            <w:tcW w:w="2266" w:type="dxa"/>
          </w:tcPr>
          <w:p w:rsidR="00BA492A" w:rsidRPr="0065052A" w:rsidRDefault="00BA492A" w:rsidP="00873264"/>
        </w:tc>
      </w:tr>
      <w:tr w:rsidR="005005C3" w:rsidRPr="0065052A" w:rsidTr="00873264">
        <w:tc>
          <w:tcPr>
            <w:tcW w:w="2265" w:type="dxa"/>
          </w:tcPr>
          <w:p w:rsidR="00873264" w:rsidRPr="00873264" w:rsidRDefault="00873264" w:rsidP="0087326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"/>
            </w:tblGrid>
            <w:tr w:rsidR="00873264" w:rsidRPr="00873264">
              <w:trPr>
                <w:trHeight w:val="100"/>
              </w:trPr>
              <w:tc>
                <w:tcPr>
                  <w:tcW w:w="0" w:type="auto"/>
                </w:tcPr>
                <w:p w:rsidR="00873264" w:rsidRPr="00873264" w:rsidRDefault="00873264" w:rsidP="008732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 w:rsidRPr="00873264">
                    <w:rPr>
                      <w:rFonts w:cs="Times New Roman"/>
                      <w:color w:val="000000"/>
                      <w:sz w:val="32"/>
                      <w:szCs w:val="32"/>
                    </w:rPr>
                    <w:t xml:space="preserve"> + </w:t>
                  </w:r>
                </w:p>
              </w:tc>
            </w:tr>
          </w:tbl>
          <w:p w:rsidR="00873264" w:rsidRPr="0065052A" w:rsidRDefault="00873264" w:rsidP="00A60B24"/>
        </w:tc>
        <w:tc>
          <w:tcPr>
            <w:tcW w:w="2265" w:type="dxa"/>
          </w:tcPr>
          <w:p w:rsidR="00873264" w:rsidRPr="00873264" w:rsidRDefault="00873264" w:rsidP="0087326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873264" w:rsidRPr="00873264">
              <w:trPr>
                <w:trHeight w:val="352"/>
              </w:trPr>
              <w:tc>
                <w:tcPr>
                  <w:tcW w:w="0" w:type="auto"/>
                </w:tcPr>
                <w:p w:rsidR="00873264" w:rsidRPr="00873264" w:rsidRDefault="00873264" w:rsidP="008732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873264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slučovací </w:t>
                  </w:r>
                </w:p>
                <w:p w:rsidR="00873264" w:rsidRPr="00873264" w:rsidRDefault="00873264" w:rsidP="008732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  <w:r w:rsidRPr="00873264">
                    <w:rPr>
                      <w:rFonts w:cs="Times New Roman"/>
                      <w:color w:val="000000"/>
                    </w:rPr>
                    <w:t>(</w:t>
                  </w:r>
                  <w:r w:rsidR="0065052A">
                    <w:rPr>
                      <w:rFonts w:cs="Times New Roman"/>
                      <w:color w:val="000000"/>
                    </w:rPr>
                    <w:t xml:space="preserve">věty </w:t>
                  </w:r>
                  <w:r w:rsidRPr="00873264">
                    <w:rPr>
                      <w:rFonts w:cs="Times New Roman"/>
                      <w:color w:val="000000"/>
                    </w:rPr>
                    <w:t xml:space="preserve">jsou rovnocenné) </w:t>
                  </w:r>
                </w:p>
              </w:tc>
            </w:tr>
          </w:tbl>
          <w:p w:rsidR="00873264" w:rsidRPr="0065052A" w:rsidRDefault="00873264" w:rsidP="00A60B24"/>
        </w:tc>
        <w:tc>
          <w:tcPr>
            <w:tcW w:w="2266" w:type="dxa"/>
          </w:tcPr>
          <w:p w:rsidR="00873264" w:rsidRPr="00873264" w:rsidRDefault="00873264" w:rsidP="0087326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6"/>
            </w:tblGrid>
            <w:tr w:rsidR="00873264" w:rsidRPr="00873264">
              <w:trPr>
                <w:trHeight w:val="479"/>
              </w:trPr>
              <w:tc>
                <w:tcPr>
                  <w:tcW w:w="0" w:type="auto"/>
                </w:tcPr>
                <w:p w:rsidR="00873264" w:rsidRPr="00873264" w:rsidRDefault="00873264" w:rsidP="008732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873264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a, i, ani, nebo, také, též, pak, </w:t>
                  </w:r>
                  <w:r w:rsidRPr="0065052A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potom, </w:t>
                  </w:r>
                  <w:r w:rsidRPr="00873264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ani-ani, jak-tak, </w:t>
                  </w:r>
                  <w:r w:rsidR="00BA492A" w:rsidRPr="0065052A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hned – hned, </w:t>
                  </w:r>
                  <w:r w:rsidRPr="00873264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jednak-jednak, dílem-dílem </w:t>
                  </w:r>
                </w:p>
              </w:tc>
            </w:tr>
          </w:tbl>
          <w:p w:rsidR="00873264" w:rsidRPr="0065052A" w:rsidRDefault="00873264" w:rsidP="00A60B24"/>
        </w:tc>
        <w:tc>
          <w:tcPr>
            <w:tcW w:w="2266" w:type="dxa"/>
          </w:tcPr>
          <w:p w:rsidR="00873264" w:rsidRPr="00873264" w:rsidRDefault="00873264" w:rsidP="0087326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6"/>
            </w:tblGrid>
            <w:tr w:rsidR="00873264" w:rsidRPr="00873264">
              <w:trPr>
                <w:trHeight w:val="352"/>
              </w:trPr>
              <w:tc>
                <w:tcPr>
                  <w:tcW w:w="0" w:type="auto"/>
                </w:tcPr>
                <w:p w:rsidR="00873264" w:rsidRPr="00873264" w:rsidRDefault="00873264" w:rsidP="00873264">
                  <w:pPr>
                    <w:spacing w:after="0" w:line="240" w:lineRule="auto"/>
                  </w:pPr>
                  <w:r w:rsidRPr="00873264">
                    <w:t xml:space="preserve"> Vlkovi začali opravovat plot a Beránkovi se k nim přidali</w:t>
                  </w:r>
                  <w:r w:rsidR="0065052A">
                    <w:t>.</w:t>
                  </w:r>
                  <w:r w:rsidRPr="00873264">
                    <w:t xml:space="preserve"> </w:t>
                  </w:r>
                </w:p>
              </w:tc>
            </w:tr>
          </w:tbl>
          <w:p w:rsidR="00873264" w:rsidRPr="0065052A" w:rsidRDefault="00873264" w:rsidP="00A60B24"/>
        </w:tc>
      </w:tr>
      <w:tr w:rsidR="005005C3" w:rsidRPr="0065052A" w:rsidTr="0065052A">
        <w:trPr>
          <w:trHeight w:val="2041"/>
        </w:trPr>
        <w:tc>
          <w:tcPr>
            <w:tcW w:w="2265" w:type="dxa"/>
          </w:tcPr>
          <w:p w:rsidR="00873264" w:rsidRPr="0065052A" w:rsidRDefault="005005C3" w:rsidP="00A60B24">
            <w:r>
              <w:rPr>
                <w:noProof/>
              </w:rPr>
              <w:drawing>
                <wp:inline distT="0" distB="0" distL="0" distR="0" wp14:anchorId="1CDABB7E" wp14:editId="2E1FC277">
                  <wp:extent cx="755173" cy="6381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65" cy="65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873264" w:rsidRPr="00873264" w:rsidRDefault="00873264" w:rsidP="0087326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873264" w:rsidRPr="00873264">
              <w:trPr>
                <w:trHeight w:val="353"/>
              </w:trPr>
              <w:tc>
                <w:tcPr>
                  <w:tcW w:w="0" w:type="auto"/>
                </w:tcPr>
                <w:p w:rsidR="00873264" w:rsidRPr="00873264" w:rsidRDefault="00873264" w:rsidP="008732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873264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stupňovací </w:t>
                  </w:r>
                </w:p>
                <w:p w:rsidR="00873264" w:rsidRPr="00873264" w:rsidRDefault="006A0470" w:rsidP="008732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  <w:r w:rsidRPr="0065052A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Pr="0065052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druhá věta zesiluje, stupňuje obsah věty první</w:t>
                  </w:r>
                  <w:r w:rsidRPr="0065052A">
                    <w:rPr>
                      <w:rFonts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873264" w:rsidRPr="0065052A" w:rsidRDefault="00873264" w:rsidP="00A60B24"/>
        </w:tc>
        <w:tc>
          <w:tcPr>
            <w:tcW w:w="2266" w:type="dxa"/>
          </w:tcPr>
          <w:p w:rsidR="006A0470" w:rsidRPr="006A0470" w:rsidRDefault="006A0470" w:rsidP="006A04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6"/>
            </w:tblGrid>
            <w:tr w:rsidR="006A0470" w:rsidRPr="006A0470">
              <w:trPr>
                <w:trHeight w:val="227"/>
              </w:trPr>
              <w:tc>
                <w:tcPr>
                  <w:tcW w:w="0" w:type="auto"/>
                </w:tcPr>
                <w:p w:rsidR="005F670D" w:rsidRPr="005F670D" w:rsidRDefault="005F670D" w:rsidP="005F67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70"/>
                  </w:tblGrid>
                  <w:tr w:rsidR="005F670D" w:rsidRPr="005F670D">
                    <w:trPr>
                      <w:trHeight w:val="227"/>
                    </w:trPr>
                    <w:tc>
                      <w:tcPr>
                        <w:tcW w:w="0" w:type="auto"/>
                      </w:tcPr>
                      <w:p w:rsidR="005F670D" w:rsidRPr="005F670D" w:rsidRDefault="005F670D" w:rsidP="005F67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F670D"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 ba, ba i,</w:t>
                        </w:r>
                        <w:r w:rsidR="0065052A" w:rsidRPr="0065052A"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E80857" w:rsidRPr="0065052A"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dokonce, </w:t>
                        </w:r>
                        <w:r w:rsidRPr="005F670D"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dokonce i, nejen-ale, nejen-nýbrž </w:t>
                        </w:r>
                      </w:p>
                    </w:tc>
                  </w:tr>
                </w:tbl>
                <w:p w:rsidR="006A0470" w:rsidRPr="006A0470" w:rsidRDefault="006A0470" w:rsidP="006A04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670D" w:rsidRPr="005F670D" w:rsidRDefault="005F670D" w:rsidP="005F670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F670D" w:rsidRPr="005F670D">
              <w:trPr>
                <w:trHeight w:val="353"/>
              </w:trPr>
              <w:tc>
                <w:tcPr>
                  <w:tcW w:w="0" w:type="auto"/>
                </w:tcPr>
                <w:p w:rsidR="005F670D" w:rsidRPr="005F670D" w:rsidRDefault="005F670D" w:rsidP="005F67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</w:p>
              </w:tc>
            </w:tr>
          </w:tbl>
          <w:p w:rsidR="00873264" w:rsidRPr="0065052A" w:rsidRDefault="00873264" w:rsidP="00A60B24"/>
        </w:tc>
        <w:tc>
          <w:tcPr>
            <w:tcW w:w="2266" w:type="dxa"/>
          </w:tcPr>
          <w:p w:rsidR="006A0470" w:rsidRPr="006A0470" w:rsidRDefault="006A0470" w:rsidP="006A04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6"/>
            </w:tblGrid>
            <w:tr w:rsidR="006A0470" w:rsidRPr="006A0470">
              <w:trPr>
                <w:trHeight w:val="353"/>
              </w:trPr>
              <w:tc>
                <w:tcPr>
                  <w:tcW w:w="0" w:type="auto"/>
                </w:tcPr>
                <w:p w:rsidR="006A0470" w:rsidRPr="006A0470" w:rsidRDefault="006A0470" w:rsidP="006A04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  <w:r w:rsidRPr="006A0470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A0470">
                    <w:rPr>
                      <w:rFonts w:cs="Times New Roman"/>
                      <w:color w:val="000000"/>
                    </w:rPr>
                    <w:t xml:space="preserve">Vlkovi opravili plot, Beránkovi ho </w:t>
                  </w:r>
                  <w:r w:rsidRPr="006A0470">
                    <w:rPr>
                      <w:rFonts w:cs="Times New Roman"/>
                      <w:color w:val="000000"/>
                      <w:u w:val="single"/>
                    </w:rPr>
                    <w:t>dokonce i</w:t>
                  </w:r>
                  <w:r w:rsidRPr="006A0470">
                    <w:rPr>
                      <w:rFonts w:cs="Times New Roman"/>
                      <w:color w:val="000000"/>
                    </w:rPr>
                    <w:t xml:space="preserve"> natřeli. </w:t>
                  </w:r>
                </w:p>
              </w:tc>
            </w:tr>
          </w:tbl>
          <w:p w:rsidR="00873264" w:rsidRPr="0065052A" w:rsidRDefault="00873264" w:rsidP="00A60B24"/>
        </w:tc>
      </w:tr>
      <w:tr w:rsidR="005005C3" w:rsidRPr="0065052A" w:rsidTr="00873264">
        <w:tc>
          <w:tcPr>
            <w:tcW w:w="2265" w:type="dxa"/>
          </w:tcPr>
          <w:p w:rsidR="006A0470" w:rsidRPr="006A0470" w:rsidRDefault="006A0470" w:rsidP="006A04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"/>
            </w:tblGrid>
            <w:tr w:rsidR="006A0470" w:rsidRPr="006A0470">
              <w:trPr>
                <w:trHeight w:val="100"/>
              </w:trPr>
              <w:tc>
                <w:tcPr>
                  <w:tcW w:w="0" w:type="auto"/>
                </w:tcPr>
                <w:p w:rsidR="006A0470" w:rsidRPr="006A0470" w:rsidRDefault="006A0470" w:rsidP="006A04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6A0470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× </w:t>
                  </w:r>
                </w:p>
              </w:tc>
            </w:tr>
          </w:tbl>
          <w:p w:rsidR="00873264" w:rsidRPr="0065052A" w:rsidRDefault="00873264" w:rsidP="00A60B24"/>
        </w:tc>
        <w:tc>
          <w:tcPr>
            <w:tcW w:w="2265" w:type="dxa"/>
          </w:tcPr>
          <w:p w:rsidR="00873264" w:rsidRDefault="0065052A" w:rsidP="00A60B24">
            <w:r>
              <w:t>o</w:t>
            </w:r>
            <w:r w:rsidR="006A0470" w:rsidRPr="0065052A">
              <w:t>dporovací</w:t>
            </w:r>
          </w:p>
          <w:p w:rsidR="0065052A" w:rsidRPr="0065052A" w:rsidRDefault="0065052A" w:rsidP="00A60B24">
            <w:r>
              <w:t>(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obsahy vět jsou v rozporu)</w:t>
            </w:r>
          </w:p>
        </w:tc>
        <w:tc>
          <w:tcPr>
            <w:tcW w:w="2266" w:type="dxa"/>
          </w:tcPr>
          <w:p w:rsidR="00873264" w:rsidRPr="0065052A" w:rsidRDefault="005F670D" w:rsidP="00A60B24">
            <w:pPr>
              <w:rPr>
                <w:sz w:val="24"/>
                <w:szCs w:val="24"/>
              </w:rPr>
            </w:pPr>
            <w:r w:rsidRPr="005F670D">
              <w:rPr>
                <w:rFonts w:cs="Times New Roman"/>
                <w:color w:val="000000"/>
                <w:sz w:val="24"/>
                <w:szCs w:val="24"/>
              </w:rPr>
              <w:t>ale, avšak, leč, však, než, jenže, nýbrž, a přece, sice-ale</w:t>
            </w:r>
          </w:p>
        </w:tc>
        <w:tc>
          <w:tcPr>
            <w:tcW w:w="2266" w:type="dxa"/>
          </w:tcPr>
          <w:p w:rsidR="00873264" w:rsidRPr="0065052A" w:rsidRDefault="00BA492A" w:rsidP="00A60B24">
            <w:r w:rsidRPr="0065052A">
              <w:t>Vařili jsme guláš, jenže jsme ho připálili.</w:t>
            </w:r>
          </w:p>
        </w:tc>
      </w:tr>
      <w:tr w:rsidR="005005C3" w:rsidRPr="0065052A" w:rsidTr="00873264">
        <w:tc>
          <w:tcPr>
            <w:tcW w:w="2265" w:type="dxa"/>
          </w:tcPr>
          <w:p w:rsidR="006A0470" w:rsidRPr="006A0470" w:rsidRDefault="006A0470" w:rsidP="006A04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"/>
              <w:gridCol w:w="222"/>
            </w:tblGrid>
            <w:tr w:rsidR="006A0470" w:rsidRPr="006A0470">
              <w:trPr>
                <w:trHeight w:val="285"/>
              </w:trPr>
              <w:tc>
                <w:tcPr>
                  <w:tcW w:w="0" w:type="auto"/>
                </w:tcPr>
                <w:p w:rsidR="006A0470" w:rsidRPr="006A0470" w:rsidRDefault="006A0470" w:rsidP="006A04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 w:rsidRPr="006A0470">
                    <w:rPr>
                      <w:rFonts w:cs="Times New Roman"/>
                      <w:color w:val="000000"/>
                      <w:sz w:val="32"/>
                      <w:szCs w:val="32"/>
                    </w:rPr>
                    <w:t xml:space="preserve"> ~ </w:t>
                  </w:r>
                </w:p>
              </w:tc>
              <w:tc>
                <w:tcPr>
                  <w:tcW w:w="0" w:type="auto"/>
                </w:tcPr>
                <w:p w:rsidR="006A0470" w:rsidRPr="006A0470" w:rsidRDefault="006A0470" w:rsidP="006A04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</w:p>
              </w:tc>
            </w:tr>
          </w:tbl>
          <w:p w:rsidR="00873264" w:rsidRPr="0065052A" w:rsidRDefault="00873264" w:rsidP="00A60B24"/>
        </w:tc>
        <w:tc>
          <w:tcPr>
            <w:tcW w:w="2265" w:type="dxa"/>
          </w:tcPr>
          <w:p w:rsidR="00873264" w:rsidRDefault="0065052A" w:rsidP="00A60B24">
            <w:r>
              <w:t>v</w:t>
            </w:r>
            <w:r w:rsidR="006A0470" w:rsidRPr="0065052A">
              <w:t>ylučovací</w:t>
            </w:r>
          </w:p>
          <w:p w:rsidR="0065052A" w:rsidRPr="0065052A" w:rsidRDefault="0065052A" w:rsidP="00A60B24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(obsahy vět se vylučují, nemohou platit současně) </w:t>
            </w:r>
          </w:p>
        </w:tc>
        <w:tc>
          <w:tcPr>
            <w:tcW w:w="2266" w:type="dxa"/>
          </w:tcPr>
          <w:p w:rsidR="00720E22" w:rsidRPr="00720E22" w:rsidRDefault="00720E22" w:rsidP="00720E2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6"/>
            </w:tblGrid>
            <w:tr w:rsidR="00720E22" w:rsidRPr="00720E22">
              <w:trPr>
                <w:trHeight w:val="353"/>
              </w:trPr>
              <w:tc>
                <w:tcPr>
                  <w:tcW w:w="0" w:type="auto"/>
                </w:tcPr>
                <w:p w:rsidR="00720E22" w:rsidRPr="00720E22" w:rsidRDefault="00720E22" w:rsidP="00720E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720E2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nebo, anebo, či, buď-buď, </w:t>
                  </w:r>
                  <w:r w:rsidR="00E80857" w:rsidRPr="0065052A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buď – nebo, </w:t>
                  </w:r>
                  <w:r w:rsidRPr="00720E2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buď-anebo, zdali-či </w:t>
                  </w:r>
                </w:p>
              </w:tc>
            </w:tr>
          </w:tbl>
          <w:p w:rsidR="00873264" w:rsidRPr="0065052A" w:rsidRDefault="00873264" w:rsidP="00A60B2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A492A" w:rsidRPr="00BA492A" w:rsidRDefault="00BA492A" w:rsidP="00BA492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6"/>
            </w:tblGrid>
            <w:tr w:rsidR="00BA492A" w:rsidRPr="00BA492A">
              <w:trPr>
                <w:trHeight w:val="353"/>
              </w:trPr>
              <w:tc>
                <w:tcPr>
                  <w:tcW w:w="0" w:type="auto"/>
                </w:tcPr>
                <w:p w:rsidR="00BA492A" w:rsidRPr="00BA492A" w:rsidRDefault="00BA492A" w:rsidP="00BA4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  <w:r w:rsidRPr="00BA492A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A492A">
                    <w:rPr>
                      <w:rFonts w:cs="Times New Roman"/>
                      <w:color w:val="000000"/>
                    </w:rPr>
                    <w:t xml:space="preserve">Beránkovi opravovali plot, neboť viděli opravovat Vlkovy. </w:t>
                  </w:r>
                </w:p>
              </w:tc>
            </w:tr>
          </w:tbl>
          <w:p w:rsidR="00873264" w:rsidRPr="0065052A" w:rsidRDefault="00873264" w:rsidP="00A60B24"/>
        </w:tc>
      </w:tr>
      <w:tr w:rsidR="005005C3" w:rsidRPr="0065052A" w:rsidTr="00873264">
        <w:tc>
          <w:tcPr>
            <w:tcW w:w="2265" w:type="dxa"/>
          </w:tcPr>
          <w:p w:rsidR="005F670D" w:rsidRPr="005F670D" w:rsidRDefault="005F670D" w:rsidP="005F670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"/>
              <w:gridCol w:w="222"/>
            </w:tblGrid>
            <w:tr w:rsidR="005F670D" w:rsidRPr="005F670D">
              <w:trPr>
                <w:trHeight w:val="222"/>
              </w:trPr>
              <w:tc>
                <w:tcPr>
                  <w:tcW w:w="0" w:type="auto"/>
                </w:tcPr>
                <w:p w:rsidR="005F670D" w:rsidRPr="005F670D" w:rsidRDefault="005F670D" w:rsidP="005F670D">
                  <w:pPr>
                    <w:spacing w:after="0" w:line="240" w:lineRule="auto"/>
                  </w:pPr>
                  <w:r w:rsidRPr="005F670D">
                    <w:t xml:space="preserve"> ← </w:t>
                  </w:r>
                </w:p>
              </w:tc>
              <w:tc>
                <w:tcPr>
                  <w:tcW w:w="0" w:type="auto"/>
                </w:tcPr>
                <w:p w:rsidR="005F670D" w:rsidRPr="005F670D" w:rsidRDefault="005F670D" w:rsidP="005F670D">
                  <w:pPr>
                    <w:spacing w:after="0" w:line="240" w:lineRule="auto"/>
                  </w:pPr>
                  <w:r w:rsidRPr="005F670D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873264" w:rsidRPr="0065052A" w:rsidRDefault="00873264" w:rsidP="00A60B24"/>
        </w:tc>
        <w:tc>
          <w:tcPr>
            <w:tcW w:w="2265" w:type="dxa"/>
          </w:tcPr>
          <w:p w:rsidR="00873264" w:rsidRDefault="0065052A" w:rsidP="00A60B24">
            <w:r>
              <w:t>p</w:t>
            </w:r>
            <w:r w:rsidR="006A0470" w:rsidRPr="0065052A">
              <w:t>říčinný</w:t>
            </w:r>
          </w:p>
          <w:p w:rsidR="0065052A" w:rsidRPr="0065052A" w:rsidRDefault="0065052A" w:rsidP="00A60B24">
            <w:r>
              <w:t>(druhá věta vyjadřuje příčinu obsahu první věty)</w:t>
            </w:r>
          </w:p>
        </w:tc>
        <w:tc>
          <w:tcPr>
            <w:tcW w:w="2266" w:type="dxa"/>
          </w:tcPr>
          <w:p w:rsidR="00873264" w:rsidRPr="0065052A" w:rsidRDefault="0065052A" w:rsidP="00A60B24">
            <w:pPr>
              <w:rPr>
                <w:sz w:val="24"/>
                <w:szCs w:val="24"/>
              </w:rPr>
            </w:pPr>
            <w:r w:rsidRPr="0065052A">
              <w:rPr>
                <w:sz w:val="24"/>
                <w:szCs w:val="24"/>
              </w:rPr>
              <w:t>n</w:t>
            </w:r>
            <w:r w:rsidR="00720E22" w:rsidRPr="0065052A">
              <w:rPr>
                <w:sz w:val="24"/>
                <w:szCs w:val="24"/>
              </w:rPr>
              <w:t>eboť, vždyť, totiž</w:t>
            </w:r>
            <w:r w:rsidR="00BA492A" w:rsidRPr="0065052A">
              <w:rPr>
                <w:sz w:val="24"/>
                <w:szCs w:val="24"/>
              </w:rPr>
              <w:t>, však také</w:t>
            </w:r>
          </w:p>
        </w:tc>
        <w:tc>
          <w:tcPr>
            <w:tcW w:w="2266" w:type="dxa"/>
          </w:tcPr>
          <w:p w:rsidR="00873264" w:rsidRPr="0065052A" w:rsidRDefault="00BA492A" w:rsidP="00A60B24">
            <w:r w:rsidRPr="0065052A">
              <w:t>Nekřič, vždyť už běžím.</w:t>
            </w:r>
          </w:p>
        </w:tc>
      </w:tr>
      <w:tr w:rsidR="005005C3" w:rsidRPr="0065052A" w:rsidTr="00873264">
        <w:tc>
          <w:tcPr>
            <w:tcW w:w="2265" w:type="dxa"/>
          </w:tcPr>
          <w:p w:rsidR="005F670D" w:rsidRPr="005F670D" w:rsidRDefault="005F670D" w:rsidP="005F670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"/>
            </w:tblGrid>
            <w:tr w:rsidR="005F670D" w:rsidRPr="005F670D">
              <w:trPr>
                <w:trHeight w:val="100"/>
              </w:trPr>
              <w:tc>
                <w:tcPr>
                  <w:tcW w:w="0" w:type="auto"/>
                </w:tcPr>
                <w:p w:rsidR="005F670D" w:rsidRPr="005F670D" w:rsidRDefault="005F670D" w:rsidP="005F67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  <w:r w:rsidRPr="005F670D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F670D">
                    <w:rPr>
                      <w:rFonts w:cs="Times New Roman"/>
                      <w:color w:val="000000"/>
                    </w:rPr>
                    <w:t xml:space="preserve">→ </w:t>
                  </w:r>
                </w:p>
              </w:tc>
            </w:tr>
          </w:tbl>
          <w:p w:rsidR="00873264" w:rsidRPr="0065052A" w:rsidRDefault="00873264" w:rsidP="00A60B24"/>
        </w:tc>
        <w:tc>
          <w:tcPr>
            <w:tcW w:w="2265" w:type="dxa"/>
          </w:tcPr>
          <w:p w:rsidR="00873264" w:rsidRDefault="0065052A" w:rsidP="00A60B24">
            <w:r w:rsidRPr="0065052A">
              <w:t>D</w:t>
            </w:r>
            <w:r w:rsidR="006A0470" w:rsidRPr="0065052A">
              <w:t>ůsle</w:t>
            </w:r>
            <w:r w:rsidR="005F670D" w:rsidRPr="0065052A">
              <w:t>dkový</w:t>
            </w:r>
          </w:p>
          <w:p w:rsidR="0065052A" w:rsidRPr="0065052A" w:rsidRDefault="0065052A" w:rsidP="00A60B24">
            <w:r>
              <w:t>(druhá věta vyjadřuje důsledek obsahu první věty)</w:t>
            </w:r>
          </w:p>
        </w:tc>
        <w:tc>
          <w:tcPr>
            <w:tcW w:w="2266" w:type="dxa"/>
          </w:tcPr>
          <w:p w:rsidR="00720E22" w:rsidRPr="00720E22" w:rsidRDefault="00720E22" w:rsidP="00720E2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6"/>
            </w:tblGrid>
            <w:tr w:rsidR="00720E22" w:rsidRPr="00720E22">
              <w:trPr>
                <w:trHeight w:val="227"/>
              </w:trPr>
              <w:tc>
                <w:tcPr>
                  <w:tcW w:w="0" w:type="auto"/>
                </w:tcPr>
                <w:p w:rsidR="00720E22" w:rsidRPr="00720E22" w:rsidRDefault="00720E22" w:rsidP="00720E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720E2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proto, a proto, tudíž, tedy, </w:t>
                  </w:r>
                  <w:r w:rsidRPr="0065052A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a tedy, </w:t>
                  </w:r>
                  <w:r w:rsidRPr="00720E22">
                    <w:rPr>
                      <w:rFonts w:cs="Times New Roman"/>
                      <w:color w:val="000000"/>
                      <w:sz w:val="24"/>
                      <w:szCs w:val="24"/>
                    </w:rPr>
                    <w:t>a tak</w:t>
                  </w:r>
                </w:p>
              </w:tc>
            </w:tr>
          </w:tbl>
          <w:p w:rsidR="00873264" w:rsidRPr="0065052A" w:rsidRDefault="00873264" w:rsidP="00A60B2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873264" w:rsidRPr="0065052A" w:rsidRDefault="00BA492A" w:rsidP="00A60B24">
            <w:r w:rsidRPr="0065052A">
              <w:t xml:space="preserve">Moc zlobila, nic </w:t>
            </w:r>
            <w:r w:rsidRPr="001E5C80">
              <w:rPr>
                <w:u w:val="single"/>
              </w:rPr>
              <w:t xml:space="preserve">tedy </w:t>
            </w:r>
            <w:r w:rsidRPr="0065052A">
              <w:t>nedostane.</w:t>
            </w:r>
          </w:p>
        </w:tc>
      </w:tr>
    </w:tbl>
    <w:p w:rsidR="00873264" w:rsidRPr="0065052A" w:rsidRDefault="005F670D" w:rsidP="00A60B24">
      <w:pPr>
        <w:ind w:left="720" w:hanging="360"/>
      </w:pPr>
      <w:r w:rsidRPr="0065052A">
        <w:t xml:space="preserve"> </w:t>
      </w:r>
      <w:bookmarkStart w:id="0" w:name="_GoBack"/>
      <w:bookmarkEnd w:id="0"/>
    </w:p>
    <w:p w:rsidR="005F670D" w:rsidRPr="0065052A" w:rsidRDefault="005F670D" w:rsidP="00A60B24">
      <w:pPr>
        <w:ind w:left="720" w:hanging="360"/>
      </w:pPr>
      <w:r w:rsidRPr="0065052A">
        <w:t xml:space="preserve">!! </w:t>
      </w:r>
      <w:r w:rsidR="00620914" w:rsidRPr="0065052A">
        <w:rPr>
          <w:rFonts w:cs="Arial"/>
          <w:color w:val="000000"/>
          <w:sz w:val="23"/>
          <w:szCs w:val="23"/>
          <w:shd w:val="clear" w:color="auto" w:fill="FFFFFF"/>
        </w:rPr>
        <w:t>Čárku před spojovacími výrazy </w:t>
      </w:r>
      <w:r w:rsidR="00620914" w:rsidRPr="0065052A">
        <w:rPr>
          <w:rStyle w:val="Zdraznn"/>
          <w:rFonts w:cs="Arial"/>
          <w:b/>
          <w:bCs/>
          <w:color w:val="000000"/>
          <w:sz w:val="23"/>
          <w:szCs w:val="23"/>
          <w:shd w:val="clear" w:color="auto" w:fill="FFFFFF"/>
        </w:rPr>
        <w:t>a pak, a potom, a také</w:t>
      </w:r>
      <w:r w:rsidR="00620914" w:rsidRPr="0065052A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620914" w:rsidRPr="0065052A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nepíšeme</w:t>
      </w:r>
      <w:r w:rsidR="00620914" w:rsidRPr="0065052A">
        <w:rPr>
          <w:rFonts w:cs="Arial"/>
          <w:color w:val="000000"/>
          <w:sz w:val="23"/>
          <w:szCs w:val="23"/>
          <w:shd w:val="clear" w:color="auto" w:fill="FFFFFF"/>
        </w:rPr>
        <w:t xml:space="preserve"> (jde o poměr </w:t>
      </w:r>
      <w:r w:rsidR="00620914" w:rsidRPr="0065052A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slučovací</w:t>
      </w:r>
      <w:r w:rsidR="00620914" w:rsidRPr="0065052A">
        <w:rPr>
          <w:rFonts w:cs="Arial"/>
          <w:color w:val="000000"/>
          <w:sz w:val="23"/>
          <w:szCs w:val="23"/>
          <w:shd w:val="clear" w:color="auto" w:fill="FFFFFF"/>
        </w:rPr>
        <w:t>): </w:t>
      </w:r>
      <w:r w:rsidR="00620914" w:rsidRPr="0065052A">
        <w:rPr>
          <w:rStyle w:val="Zdraznn"/>
          <w:rFonts w:cs="Arial"/>
          <w:color w:val="000000"/>
          <w:sz w:val="23"/>
          <w:szCs w:val="23"/>
          <w:shd w:val="clear" w:color="auto" w:fill="FFFFFF"/>
        </w:rPr>
        <w:t xml:space="preserve">Na okraji jsou obdělávaná pole, za nimi kus lesa a pak bažiny a rákosí. Žije tam pár milých lidí a také pár mimořádných </w:t>
      </w:r>
      <w:proofErr w:type="spellStart"/>
      <w:r w:rsidR="00620914" w:rsidRPr="0065052A">
        <w:rPr>
          <w:rStyle w:val="Zdraznn"/>
          <w:rFonts w:cs="Arial"/>
          <w:color w:val="000000"/>
          <w:sz w:val="23"/>
          <w:szCs w:val="23"/>
          <w:shd w:val="clear" w:color="auto" w:fill="FFFFFF"/>
        </w:rPr>
        <w:t>protivů</w:t>
      </w:r>
      <w:proofErr w:type="spellEnd"/>
      <w:r w:rsidR="00FE429A">
        <w:rPr>
          <w:rStyle w:val="Zdraznn"/>
          <w:rFonts w:cs="Arial"/>
          <w:color w:val="000000"/>
          <w:sz w:val="23"/>
          <w:szCs w:val="23"/>
          <w:shd w:val="clear" w:color="auto" w:fill="FFFFFF"/>
        </w:rPr>
        <w:t xml:space="preserve">. </w:t>
      </w:r>
      <w:r w:rsidR="00620914" w:rsidRPr="0065052A">
        <w:rPr>
          <w:rStyle w:val="Zdraznn"/>
          <w:rFonts w:cs="Arial"/>
          <w:color w:val="000000"/>
          <w:sz w:val="23"/>
          <w:szCs w:val="23"/>
          <w:shd w:val="clear" w:color="auto" w:fill="FFFFFF"/>
        </w:rPr>
        <w:t>Vložte kartu do štěrbiny v pravém horním rohu a potom zadejte kód PIN. Vítek si s úlevou všiml jeho úsměvu a také se trochu uvolnil.</w:t>
      </w:r>
    </w:p>
    <w:p w:rsidR="00873264" w:rsidRPr="0065052A" w:rsidRDefault="00620914" w:rsidP="00A60B24">
      <w:pPr>
        <w:ind w:left="720" w:hanging="360"/>
      </w:pPr>
      <w:r w:rsidRPr="0065052A">
        <w:rPr>
          <w:b/>
          <w:bCs/>
        </w:rPr>
        <w:t xml:space="preserve">Ale </w:t>
      </w:r>
      <w:r w:rsidRPr="0065052A">
        <w:t>– Ráda si přečtu knihu</w:t>
      </w:r>
      <w:r w:rsidRPr="0065052A">
        <w:rPr>
          <w:b/>
          <w:bCs/>
        </w:rPr>
        <w:t>, také</w:t>
      </w:r>
      <w:r w:rsidRPr="0065052A">
        <w:t xml:space="preserve"> se ráda podívám na film. Sbalím si věci</w:t>
      </w:r>
      <w:r w:rsidRPr="0065052A">
        <w:rPr>
          <w:b/>
          <w:bCs/>
        </w:rPr>
        <w:t>, pak</w:t>
      </w:r>
      <w:r w:rsidRPr="0065052A">
        <w:t xml:space="preserve"> půjdu na autobus.</w:t>
      </w:r>
    </w:p>
    <w:p w:rsidR="00620914" w:rsidRDefault="00620914" w:rsidP="00A60B24">
      <w:pPr>
        <w:ind w:left="720" w:hanging="360"/>
      </w:pPr>
      <w:r w:rsidRPr="0065052A">
        <w:rPr>
          <w:b/>
          <w:bCs/>
        </w:rPr>
        <w:t>Poměr důsledkový</w:t>
      </w:r>
      <w:r w:rsidRPr="0065052A">
        <w:t xml:space="preserve"> – mezi větami v poměru důsledkovém či před spojovacími výrazy a proto, a tedy, a tak se píše čárka.</w:t>
      </w:r>
    </w:p>
    <w:sectPr w:rsidR="0062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237"/>
    <w:multiLevelType w:val="hybridMultilevel"/>
    <w:tmpl w:val="4C6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563E"/>
    <w:multiLevelType w:val="hybridMultilevel"/>
    <w:tmpl w:val="2DC67FC2"/>
    <w:lvl w:ilvl="0" w:tplc="A1E2C5C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FE"/>
    <w:rsid w:val="001E5C80"/>
    <w:rsid w:val="00221B09"/>
    <w:rsid w:val="00285B75"/>
    <w:rsid w:val="00302BD7"/>
    <w:rsid w:val="005005C3"/>
    <w:rsid w:val="00520E4E"/>
    <w:rsid w:val="005F670D"/>
    <w:rsid w:val="00620914"/>
    <w:rsid w:val="0065052A"/>
    <w:rsid w:val="006A0470"/>
    <w:rsid w:val="00720E22"/>
    <w:rsid w:val="00873264"/>
    <w:rsid w:val="009E5CFE"/>
    <w:rsid w:val="00A60B24"/>
    <w:rsid w:val="00BA492A"/>
    <w:rsid w:val="00CB790B"/>
    <w:rsid w:val="00D46DA6"/>
    <w:rsid w:val="00E14A69"/>
    <w:rsid w:val="00E80857"/>
    <w:rsid w:val="00ED06BD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C468"/>
  <w15:chartTrackingRefBased/>
  <w15:docId w15:val="{B1A3C549-071E-4F33-897B-3CE654AD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B24"/>
    <w:pPr>
      <w:ind w:left="720"/>
      <w:contextualSpacing/>
    </w:pPr>
  </w:style>
  <w:style w:type="table" w:styleId="Mkatabulky">
    <w:name w:val="Table Grid"/>
    <w:basedOn w:val="Normlntabulka"/>
    <w:uiPriority w:val="39"/>
    <w:rsid w:val="00A6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D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20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4399-A250-4941-85B8-30D5EBF6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2</cp:revision>
  <dcterms:created xsi:type="dcterms:W3CDTF">2020-03-13T07:39:00Z</dcterms:created>
  <dcterms:modified xsi:type="dcterms:W3CDTF">2020-03-13T07:39:00Z</dcterms:modified>
</cp:coreProperties>
</file>